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AD2F7" w14:textId="77777777" w:rsidR="0068625A" w:rsidRPr="00E47F80" w:rsidRDefault="0068625A" w:rsidP="00E47F80">
      <w:pPr>
        <w:pStyle w:val="Nagwek1"/>
        <w:ind w:right="545"/>
        <w:rPr>
          <w:rFonts w:ascii="Arial" w:hAnsi="Arial" w:cs="Arial"/>
          <w:bCs/>
          <w:color w:val="2E74B5" w:themeColor="accent5" w:themeShade="BF"/>
        </w:rPr>
      </w:pPr>
      <w:r w:rsidRPr="00E47F80">
        <w:rPr>
          <w:rFonts w:ascii="Arial" w:hAnsi="Arial" w:cs="Arial"/>
          <w:bCs/>
          <w:color w:val="2E74B5" w:themeColor="accent5" w:themeShade="BF"/>
        </w:rPr>
        <w:t xml:space="preserve">بند جدول الأعمال رقم 2. التقرير الأولي لورشة عمل بناء القدرات في </w:t>
      </w:r>
      <w:r w:rsidRPr="00E47F80">
        <w:rPr>
          <w:rFonts w:ascii="Arial" w:hAnsi="Arial" w:cs="Arial"/>
          <w:bCs/>
          <w:color w:val="2E74B5" w:themeColor="accent5" w:themeShade="BF"/>
          <w:rtl w:val="0"/>
        </w:rPr>
        <w:t>GAC</w:t>
      </w:r>
    </w:p>
    <w:p w14:paraId="4BABF584" w14:textId="77777777" w:rsidR="0068625A" w:rsidRPr="00E47F80" w:rsidRDefault="00A326CA" w:rsidP="00E47F80">
      <w:pPr>
        <w:pStyle w:val="Nagwek2"/>
      </w:pPr>
      <w:r w:rsidRPr="00E47F80">
        <w:rPr>
          <w:rtl/>
        </w:rPr>
        <w:t xml:space="preserve">ملاحظة: </w:t>
      </w:r>
      <w:r w:rsidRPr="00E47F80">
        <w:rPr>
          <w:rFonts w:eastAsia="Times New Roman"/>
          <w:b w:val="0"/>
          <w:bCs w:val="0"/>
          <w:color w:val="000000"/>
          <w:rtl/>
          <w:lang w:val="en-US"/>
        </w:rPr>
        <w:t xml:space="preserve">أعد فريق دعم </w:t>
      </w:r>
      <w:r w:rsidRPr="00E47F80">
        <w:rPr>
          <w:rFonts w:eastAsia="Times New Roman"/>
          <w:b w:val="0"/>
          <w:bCs w:val="0"/>
          <w:color w:val="000000"/>
          <w:lang w:val="en-US"/>
        </w:rPr>
        <w:t>ICANN</w:t>
      </w:r>
      <w:r w:rsidRPr="00E47F80">
        <w:rPr>
          <w:rFonts w:eastAsia="Times New Roman"/>
          <w:b w:val="0"/>
          <w:bCs w:val="0"/>
          <w:color w:val="000000"/>
          <w:rtl/>
          <w:lang w:val="en-US"/>
        </w:rPr>
        <w:t xml:space="preserve"> هذا البيان الموجز.</w:t>
      </w:r>
    </w:p>
    <w:p w14:paraId="1EF6B41B" w14:textId="77777777" w:rsidR="00A326CA" w:rsidRPr="00E47F80" w:rsidRDefault="00A326CA" w:rsidP="00A326CA">
      <w:pPr>
        <w:pStyle w:val="Tekstpodstawowy"/>
        <w:rPr>
          <w:rFonts w:ascii="Arial" w:hAnsi="Arial" w:cs="Arial"/>
        </w:rPr>
      </w:pPr>
    </w:p>
    <w:p w14:paraId="79682501" w14:textId="77777777" w:rsidR="0068625A" w:rsidRPr="00E47F80" w:rsidRDefault="0068625A" w:rsidP="00E47F80">
      <w:pPr>
        <w:pStyle w:val="Nagwek2"/>
      </w:pPr>
      <w:r w:rsidRPr="00E47F80">
        <w:rPr>
          <w:rtl/>
        </w:rPr>
        <w:t>معلومات أساسية:</w:t>
      </w:r>
    </w:p>
    <w:p w14:paraId="2B609638" w14:textId="77777777" w:rsidR="0068625A" w:rsidRPr="00E47F80" w:rsidRDefault="0068625A" w:rsidP="0068625A">
      <w:pPr>
        <w:pStyle w:val="NormalnyWeb"/>
        <w:spacing w:before="0" w:beforeAutospacing="0" w:after="0" w:afterAutospacing="0"/>
        <w:rPr>
          <w:rFonts w:ascii="Arial" w:hAnsi="Arial" w:cs="Arial"/>
          <w:sz w:val="20"/>
          <w:szCs w:val="20"/>
        </w:rPr>
      </w:pPr>
      <w:r w:rsidRPr="00E47F80">
        <w:rPr>
          <w:rFonts w:ascii="Arial" w:hAnsi="Arial" w:cs="Arial"/>
        </w:rPr>
        <w:tab/>
      </w:r>
      <w:r w:rsidRPr="00E47F80">
        <w:rPr>
          <w:rFonts w:ascii="Arial" w:hAnsi="Arial" w:cs="Arial"/>
        </w:rPr>
        <w:br/>
      </w:r>
      <w:r w:rsidRPr="00E47F80">
        <w:rPr>
          <w:rFonts w:ascii="Arial" w:hAnsi="Arial" w:cs="Arial"/>
          <w:color w:val="000000"/>
          <w:sz w:val="20"/>
          <w:szCs w:val="20"/>
        </w:rPr>
        <w:t xml:space="preserve">تم طرح مبادرة ورشة عمل بناء القدرات في </w:t>
      </w:r>
      <w:r w:rsidRPr="00E47F80">
        <w:rPr>
          <w:rFonts w:ascii="Arial" w:hAnsi="Arial" w:cs="Arial"/>
          <w:color w:val="000000"/>
          <w:sz w:val="20"/>
          <w:rtl w:val="0"/>
        </w:rPr>
        <w:t>GAC</w:t>
      </w:r>
      <w:r w:rsidRPr="00E47F80">
        <w:rPr>
          <w:rFonts w:ascii="Arial" w:hAnsi="Arial" w:cs="Arial"/>
          <w:color w:val="000000"/>
          <w:sz w:val="20"/>
          <w:szCs w:val="20"/>
        </w:rPr>
        <w:t xml:space="preserve"> في اجتماع </w:t>
      </w:r>
      <w:r w:rsidRPr="00E47F80">
        <w:rPr>
          <w:rFonts w:ascii="Arial" w:hAnsi="Arial" w:cs="Arial"/>
          <w:color w:val="000000"/>
          <w:sz w:val="20"/>
          <w:rtl w:val="0"/>
        </w:rPr>
        <w:t>ICANN56</w:t>
      </w:r>
      <w:r w:rsidRPr="00E47F80">
        <w:rPr>
          <w:rFonts w:ascii="Arial" w:hAnsi="Arial" w:cs="Arial"/>
          <w:color w:val="000000"/>
          <w:sz w:val="20"/>
          <w:szCs w:val="20"/>
        </w:rPr>
        <w:t xml:space="preserve"> في هيلسنكي. وكان الهدف من هذا المشروع توفير الدعم لمندوبي </w:t>
      </w:r>
      <w:r w:rsidRPr="00E47F80">
        <w:rPr>
          <w:rFonts w:ascii="Arial" w:hAnsi="Arial" w:cs="Arial"/>
          <w:color w:val="000000"/>
          <w:sz w:val="20"/>
          <w:rtl w:val="0"/>
        </w:rPr>
        <w:t>GAC</w:t>
      </w:r>
      <w:r w:rsidRPr="00E47F80">
        <w:rPr>
          <w:rFonts w:ascii="Arial" w:hAnsi="Arial" w:cs="Arial"/>
          <w:color w:val="000000"/>
          <w:sz w:val="20"/>
          <w:szCs w:val="20"/>
        </w:rPr>
        <w:t xml:space="preserve"> في تحقيق فهم أفضل لنموذج المجتمع صاحب الصلاحيات في </w:t>
      </w:r>
      <w:r w:rsidRPr="00E47F80">
        <w:rPr>
          <w:rFonts w:ascii="Arial" w:hAnsi="Arial" w:cs="Arial"/>
          <w:color w:val="000000"/>
          <w:sz w:val="20"/>
          <w:rtl w:val="0"/>
        </w:rPr>
        <w:t>ICANN</w:t>
      </w:r>
      <w:r w:rsidRPr="00E47F80">
        <w:rPr>
          <w:rFonts w:ascii="Arial" w:hAnsi="Arial" w:cs="Arial"/>
          <w:color w:val="000000"/>
          <w:sz w:val="20"/>
          <w:szCs w:val="20"/>
        </w:rPr>
        <w:t xml:space="preserve">، ودور </w:t>
      </w:r>
      <w:r w:rsidRPr="00E47F80">
        <w:rPr>
          <w:rFonts w:ascii="Arial" w:hAnsi="Arial" w:cs="Arial"/>
          <w:color w:val="000000"/>
          <w:sz w:val="20"/>
          <w:rtl w:val="0"/>
        </w:rPr>
        <w:t>GAC</w:t>
      </w:r>
      <w:r w:rsidRPr="00E47F80">
        <w:rPr>
          <w:rFonts w:ascii="Arial" w:hAnsi="Arial" w:cs="Arial"/>
          <w:color w:val="000000"/>
          <w:sz w:val="20"/>
          <w:szCs w:val="20"/>
        </w:rPr>
        <w:t xml:space="preserve"> داخل </w:t>
      </w:r>
      <w:r w:rsidRPr="00E47F80">
        <w:rPr>
          <w:rFonts w:ascii="Arial" w:hAnsi="Arial" w:cs="Arial"/>
          <w:color w:val="000000"/>
          <w:sz w:val="20"/>
          <w:rtl w:val="0"/>
        </w:rPr>
        <w:t>ICANN</w:t>
      </w:r>
      <w:r w:rsidRPr="00E47F80">
        <w:rPr>
          <w:rFonts w:ascii="Arial" w:hAnsi="Arial" w:cs="Arial"/>
          <w:color w:val="000000"/>
          <w:sz w:val="20"/>
          <w:szCs w:val="20"/>
        </w:rPr>
        <w:t xml:space="preserve"> (لا سيما مشاركة </w:t>
      </w:r>
      <w:r w:rsidRPr="00E47F80">
        <w:rPr>
          <w:rFonts w:ascii="Arial" w:hAnsi="Arial" w:cs="Arial"/>
          <w:color w:val="000000"/>
          <w:sz w:val="20"/>
          <w:rtl w:val="0"/>
        </w:rPr>
        <w:t>GAC</w:t>
      </w:r>
      <w:r w:rsidRPr="00E47F80">
        <w:rPr>
          <w:rFonts w:ascii="Arial" w:hAnsi="Arial" w:cs="Arial"/>
          <w:color w:val="000000"/>
          <w:sz w:val="20"/>
          <w:szCs w:val="20"/>
        </w:rPr>
        <w:t xml:space="preserve"> في عمليات وضع السياسات في </w:t>
      </w:r>
      <w:r w:rsidRPr="00E47F80">
        <w:rPr>
          <w:rFonts w:ascii="Arial" w:hAnsi="Arial" w:cs="Arial"/>
          <w:color w:val="000000"/>
          <w:sz w:val="20"/>
          <w:rtl w:val="0"/>
        </w:rPr>
        <w:t>ICANN</w:t>
      </w:r>
      <w:r w:rsidRPr="00E47F80">
        <w:rPr>
          <w:rFonts w:ascii="Arial" w:hAnsi="Arial" w:cs="Arial"/>
          <w:color w:val="000000"/>
          <w:sz w:val="20"/>
          <w:szCs w:val="20"/>
        </w:rPr>
        <w:t xml:space="preserve"> وإجراءات وعضوية </w:t>
      </w:r>
      <w:r w:rsidRPr="00E47F80">
        <w:rPr>
          <w:rFonts w:ascii="Arial" w:hAnsi="Arial" w:cs="Arial"/>
          <w:color w:val="000000"/>
          <w:sz w:val="20"/>
          <w:rtl w:val="0"/>
        </w:rPr>
        <w:t>GAC</w:t>
      </w:r>
      <w:r w:rsidRPr="00E47F80">
        <w:rPr>
          <w:rFonts w:ascii="Arial" w:hAnsi="Arial" w:cs="Arial"/>
          <w:color w:val="000000"/>
          <w:sz w:val="20"/>
          <w:szCs w:val="20"/>
        </w:rPr>
        <w:t>. إضافة إلى ذلك، فإنه يركز على الجوانب الفنية (معلمات البروتوكولات والأمن والاستقرار والمرونة في المعرّفات الفريدة للإنترنت) أو بعض موضوعات السياسة العامة (أكواد الدول والحكومات والأمن الإلكتروني وحماية المستهلك والأحدث من ذلك قانون حماية البيانات العامة (</w:t>
      </w:r>
      <w:r w:rsidRPr="00E47F80">
        <w:rPr>
          <w:rFonts w:ascii="Arial" w:hAnsi="Arial" w:cs="Arial"/>
          <w:color w:val="000000"/>
          <w:sz w:val="20"/>
          <w:rtl w:val="0"/>
        </w:rPr>
        <w:t>GDPR</w:t>
      </w:r>
      <w:r w:rsidRPr="00E47F80">
        <w:rPr>
          <w:rFonts w:ascii="Arial" w:hAnsi="Arial" w:cs="Arial"/>
          <w:color w:val="000000"/>
          <w:sz w:val="20"/>
          <w:szCs w:val="20"/>
        </w:rPr>
        <w:t>) الذي قد يكون معروفًا بالتفصيل للجميع.</w:t>
      </w:r>
    </w:p>
    <w:p w14:paraId="336FA9C0" w14:textId="77777777" w:rsidR="0068625A" w:rsidRPr="00E47F80" w:rsidRDefault="0068625A" w:rsidP="0068625A">
      <w:pPr>
        <w:rPr>
          <w:rFonts w:ascii="Arial" w:hAnsi="Arial" w:cs="Arial"/>
          <w:sz w:val="20"/>
          <w:szCs w:val="20"/>
        </w:rPr>
      </w:pPr>
    </w:p>
    <w:p w14:paraId="5DD0088F" w14:textId="77777777" w:rsidR="0068625A" w:rsidRPr="00E47F80" w:rsidRDefault="0068625A" w:rsidP="0068625A">
      <w:pPr>
        <w:rPr>
          <w:rFonts w:ascii="Arial" w:hAnsi="Arial" w:cs="Arial"/>
          <w:sz w:val="20"/>
          <w:szCs w:val="20"/>
        </w:rPr>
      </w:pPr>
      <w:r w:rsidRPr="00E47F80">
        <w:rPr>
          <w:rFonts w:ascii="Arial" w:hAnsi="Arial" w:cs="Arial"/>
          <w:color w:val="000000"/>
          <w:sz w:val="20"/>
          <w:szCs w:val="20"/>
        </w:rPr>
        <w:t>وبالتزامن مع الرؤساء المشاركين والأعضاء في مجموعة عمل اللجنة الاستشارية الحكومية المعنية بالمناطق المهمّشة، نظمت فرق المشاركة الحكومية ومشاركة أصحاب المصلحة العالميين العديد من ورش العمل الإقليمية طوال العام المالي 2017 والعام المالي 2018 (العامين 2017 و2018).  تجدون أدناه قائمة بجميع ورش العمل التي تمت حتى الآن.</w:t>
      </w:r>
    </w:p>
    <w:p w14:paraId="10E53FAD" w14:textId="77777777" w:rsidR="0068625A" w:rsidRPr="00E47F80" w:rsidRDefault="0068625A" w:rsidP="0068625A">
      <w:pPr>
        <w:spacing w:after="240"/>
        <w:rPr>
          <w:rFonts w:ascii="Arial" w:hAnsi="Arial" w:cs="Arial"/>
          <w:sz w:val="20"/>
          <w:szCs w:val="20"/>
        </w:rPr>
      </w:pPr>
    </w:p>
    <w:p w14:paraId="45C88EA3" w14:textId="77777777" w:rsidR="0068625A" w:rsidRPr="00E47F80" w:rsidRDefault="0068625A" w:rsidP="0068625A">
      <w:pPr>
        <w:rPr>
          <w:rFonts w:ascii="Arial" w:hAnsi="Arial" w:cs="Arial"/>
          <w:color w:val="000000"/>
          <w:sz w:val="20"/>
          <w:szCs w:val="20"/>
        </w:rPr>
      </w:pPr>
      <w:r w:rsidRPr="00E47F80">
        <w:rPr>
          <w:rFonts w:ascii="Arial" w:hAnsi="Arial" w:cs="Arial"/>
          <w:color w:val="000000"/>
          <w:sz w:val="20"/>
          <w:szCs w:val="20"/>
        </w:rPr>
        <w:t xml:space="preserve">تم عقد إجمالي سبع (7) ورش عام، وتم جدولة واحدة على الأقل لاجتماع </w:t>
      </w:r>
      <w:r w:rsidRPr="00E47F80">
        <w:rPr>
          <w:rFonts w:ascii="Arial" w:hAnsi="Arial" w:cs="Arial"/>
          <w:color w:val="000000"/>
          <w:sz w:val="20"/>
          <w:rtl w:val="0"/>
        </w:rPr>
        <w:t>ICANN62</w:t>
      </w:r>
      <w:r w:rsidRPr="00E47F80">
        <w:rPr>
          <w:rFonts w:ascii="Arial" w:hAnsi="Arial" w:cs="Arial"/>
          <w:color w:val="000000"/>
          <w:sz w:val="20"/>
          <w:szCs w:val="20"/>
        </w:rPr>
        <w:t xml:space="preserve"> في بنما. وسوف يصدر التقرير النهائي والتوصيات بد اجتماع </w:t>
      </w:r>
      <w:r w:rsidRPr="00E47F80">
        <w:rPr>
          <w:rFonts w:ascii="Arial" w:hAnsi="Arial" w:cs="Arial"/>
          <w:color w:val="000000"/>
          <w:sz w:val="20"/>
          <w:rtl w:val="0"/>
        </w:rPr>
        <w:t>ICANN62</w:t>
      </w:r>
      <w:r w:rsidRPr="00E47F80">
        <w:rPr>
          <w:rFonts w:ascii="Arial" w:hAnsi="Arial" w:cs="Arial"/>
          <w:color w:val="000000"/>
          <w:sz w:val="20"/>
          <w:szCs w:val="20"/>
        </w:rPr>
        <w:t>.</w:t>
      </w:r>
    </w:p>
    <w:p w14:paraId="3A14E54C" w14:textId="77777777" w:rsidR="0068625A" w:rsidRPr="00E47F80" w:rsidRDefault="0068625A" w:rsidP="0068625A">
      <w:pPr>
        <w:rPr>
          <w:rFonts w:ascii="Arial" w:hAnsi="Arial" w:cs="Arial"/>
          <w:color w:val="000000"/>
        </w:rPr>
      </w:pPr>
    </w:p>
    <w:p w14:paraId="4EAD6588" w14:textId="77777777" w:rsidR="0068625A" w:rsidRPr="00E47F80" w:rsidRDefault="0068625A" w:rsidP="0068625A">
      <w:pPr>
        <w:rPr>
          <w:rFonts w:ascii="Arial" w:hAnsi="Arial" w:cs="Arial"/>
        </w:rPr>
      </w:pPr>
    </w:p>
    <w:tbl>
      <w:tblPr>
        <w:bidiVisual/>
        <w:tblW w:w="0" w:type="auto"/>
        <w:tblCellMar>
          <w:top w:w="15" w:type="dxa"/>
          <w:left w:w="15" w:type="dxa"/>
          <w:bottom w:w="15" w:type="dxa"/>
          <w:right w:w="15" w:type="dxa"/>
        </w:tblCellMar>
        <w:tblLook w:val="04A0" w:firstRow="1" w:lastRow="0" w:firstColumn="1" w:lastColumn="0" w:noHBand="0" w:noVBand="1"/>
      </w:tblPr>
      <w:tblGrid>
        <w:gridCol w:w="2067"/>
        <w:gridCol w:w="1193"/>
        <w:gridCol w:w="2167"/>
      </w:tblGrid>
      <w:tr w:rsidR="0068625A" w:rsidRPr="00E47F80" w14:paraId="5E7D626A" w14:textId="77777777" w:rsidTr="0068625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CF2D6" w14:textId="77777777" w:rsidR="0068625A" w:rsidRPr="00E47F80" w:rsidRDefault="0068625A" w:rsidP="0068625A">
            <w:pPr>
              <w:rPr>
                <w:rFonts w:ascii="Arial" w:hAnsi="Arial" w:cs="Arial"/>
              </w:rPr>
            </w:pPr>
            <w:r w:rsidRPr="00E47F80">
              <w:rPr>
                <w:rFonts w:ascii="Arial" w:hAnsi="Arial" w:cs="Arial"/>
                <w:b/>
                <w:bCs/>
                <w:color w:val="000000"/>
              </w:rPr>
              <w:t>ورشة العمل</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CF32E" w14:textId="77777777" w:rsidR="0068625A" w:rsidRPr="00E47F80" w:rsidRDefault="0068625A" w:rsidP="0068625A">
            <w:pPr>
              <w:rPr>
                <w:rFonts w:ascii="Arial" w:hAnsi="Arial" w:cs="Arial"/>
              </w:rPr>
            </w:pPr>
            <w:r w:rsidRPr="00E47F80">
              <w:rPr>
                <w:rFonts w:ascii="Arial" w:hAnsi="Arial" w:cs="Arial"/>
                <w:b/>
                <w:bCs/>
                <w:color w:val="000000"/>
              </w:rPr>
              <w:t>عدد الحضور</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9F3DE" w14:textId="77777777" w:rsidR="0068625A" w:rsidRPr="00E47F80" w:rsidRDefault="0068625A" w:rsidP="0068625A">
            <w:pPr>
              <w:rPr>
                <w:rFonts w:ascii="Arial" w:hAnsi="Arial" w:cs="Arial"/>
              </w:rPr>
            </w:pPr>
            <w:r w:rsidRPr="00E47F80">
              <w:rPr>
                <w:rFonts w:ascii="Arial" w:hAnsi="Arial" w:cs="Arial"/>
                <w:b/>
                <w:bCs/>
                <w:color w:val="000000"/>
              </w:rPr>
              <w:t>التواريخ</w:t>
            </w:r>
          </w:p>
        </w:tc>
      </w:tr>
      <w:tr w:rsidR="0068625A" w:rsidRPr="00E47F80" w14:paraId="0D8FFE91" w14:textId="77777777" w:rsidTr="0068625A">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56363" w14:textId="77777777" w:rsidR="0068625A" w:rsidRPr="00E47F80" w:rsidRDefault="0068625A" w:rsidP="0068625A">
            <w:pPr>
              <w:rPr>
                <w:rFonts w:ascii="Arial" w:hAnsi="Arial" w:cs="Arial"/>
                <w:sz w:val="20"/>
                <w:szCs w:val="20"/>
              </w:rPr>
            </w:pPr>
            <w:r w:rsidRPr="00E47F80">
              <w:rPr>
                <w:rFonts w:ascii="Arial" w:hAnsi="Arial" w:cs="Arial"/>
                <w:color w:val="000000"/>
                <w:sz w:val="20"/>
                <w:szCs w:val="20"/>
              </w:rPr>
              <w:t>أفريقيا</w:t>
            </w:r>
          </w:p>
          <w:p w14:paraId="1A328F81" w14:textId="77777777" w:rsidR="0068625A" w:rsidRPr="00E47F80" w:rsidRDefault="0068625A" w:rsidP="0068625A">
            <w:pPr>
              <w:rPr>
                <w:rFonts w:ascii="Arial" w:hAnsi="Arial" w:cs="Arial"/>
                <w:sz w:val="20"/>
                <w:szCs w:val="20"/>
              </w:rPr>
            </w:pPr>
            <w:r w:rsidRPr="00E47F80">
              <w:rPr>
                <w:rFonts w:ascii="Arial" w:hAnsi="Arial" w:cs="Arial"/>
                <w:color w:val="000000"/>
                <w:sz w:val="20"/>
                <w:szCs w:val="20"/>
              </w:rPr>
              <w:t>نيروبي كينيا</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806BB" w14:textId="77777777" w:rsidR="0068625A" w:rsidRPr="00E47F80" w:rsidRDefault="0068625A" w:rsidP="0068625A">
            <w:pPr>
              <w:rPr>
                <w:rFonts w:ascii="Arial" w:hAnsi="Arial" w:cs="Arial"/>
                <w:sz w:val="20"/>
                <w:szCs w:val="20"/>
              </w:rPr>
            </w:pPr>
            <w:r w:rsidRPr="00E47F80">
              <w:rPr>
                <w:rFonts w:ascii="Arial" w:hAnsi="Arial" w:cs="Arial"/>
                <w:color w:val="000000"/>
                <w:sz w:val="20"/>
                <w:szCs w:val="20"/>
              </w:rPr>
              <w:t>98</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6F69F" w14:textId="77777777" w:rsidR="0068625A" w:rsidRPr="00E47F80" w:rsidRDefault="0068625A" w:rsidP="0068625A">
            <w:pPr>
              <w:rPr>
                <w:rFonts w:ascii="Arial" w:hAnsi="Arial" w:cs="Arial"/>
                <w:sz w:val="20"/>
                <w:szCs w:val="20"/>
              </w:rPr>
            </w:pPr>
            <w:r w:rsidRPr="00E47F80">
              <w:rPr>
                <w:rFonts w:ascii="Arial" w:hAnsi="Arial" w:cs="Arial"/>
                <w:color w:val="000000"/>
                <w:sz w:val="20"/>
                <w:szCs w:val="20"/>
              </w:rPr>
              <w:t>يناير/كانون الثاني 2017</w:t>
            </w:r>
          </w:p>
        </w:tc>
      </w:tr>
      <w:tr w:rsidR="0068625A" w:rsidRPr="00E47F80" w14:paraId="7B6650DA" w14:textId="77777777" w:rsidTr="0068625A">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5BB1E" w14:textId="77777777" w:rsidR="0068625A" w:rsidRPr="00E47F80" w:rsidRDefault="0068625A" w:rsidP="0068625A">
            <w:pPr>
              <w:rPr>
                <w:rFonts w:ascii="Arial" w:hAnsi="Arial" w:cs="Arial"/>
                <w:sz w:val="20"/>
                <w:szCs w:val="20"/>
              </w:rPr>
            </w:pPr>
            <w:r w:rsidRPr="00E47F80">
              <w:rPr>
                <w:rFonts w:ascii="Arial" w:hAnsi="Arial" w:cs="Arial"/>
                <w:color w:val="000000"/>
                <w:sz w:val="20"/>
                <w:szCs w:val="20"/>
              </w:rPr>
              <w:t>منطقة الهادئ</w:t>
            </w:r>
          </w:p>
          <w:p w14:paraId="0A8861D1" w14:textId="77777777" w:rsidR="0068625A" w:rsidRPr="00E47F80" w:rsidRDefault="0068625A" w:rsidP="0068625A">
            <w:pPr>
              <w:rPr>
                <w:rFonts w:ascii="Arial" w:hAnsi="Arial" w:cs="Arial"/>
                <w:sz w:val="20"/>
                <w:szCs w:val="20"/>
              </w:rPr>
            </w:pPr>
            <w:r w:rsidRPr="00E47F80">
              <w:rPr>
                <w:rFonts w:ascii="Arial" w:hAnsi="Arial" w:cs="Arial"/>
                <w:color w:val="000000"/>
                <w:sz w:val="20"/>
                <w:szCs w:val="20"/>
              </w:rPr>
              <w:t>فيجي</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D4254" w14:textId="77777777" w:rsidR="0068625A" w:rsidRPr="00E47F80" w:rsidRDefault="0068625A" w:rsidP="0068625A">
            <w:pPr>
              <w:rPr>
                <w:rFonts w:ascii="Arial" w:hAnsi="Arial" w:cs="Arial"/>
                <w:sz w:val="20"/>
                <w:szCs w:val="20"/>
              </w:rPr>
            </w:pPr>
            <w:r w:rsidRPr="00E47F80">
              <w:rPr>
                <w:rFonts w:ascii="Arial" w:hAnsi="Arial" w:cs="Arial"/>
                <w:color w:val="000000"/>
                <w:sz w:val="20"/>
                <w:szCs w:val="20"/>
              </w:rPr>
              <w:t>22</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65B38" w14:textId="77777777" w:rsidR="0068625A" w:rsidRPr="00E47F80" w:rsidRDefault="0068625A" w:rsidP="0068625A">
            <w:pPr>
              <w:rPr>
                <w:rFonts w:ascii="Arial" w:hAnsi="Arial" w:cs="Arial"/>
                <w:sz w:val="20"/>
                <w:szCs w:val="20"/>
              </w:rPr>
            </w:pPr>
            <w:r w:rsidRPr="00E47F80">
              <w:rPr>
                <w:rFonts w:ascii="Arial" w:hAnsi="Arial" w:cs="Arial"/>
                <w:color w:val="000000"/>
                <w:sz w:val="20"/>
                <w:szCs w:val="20"/>
              </w:rPr>
              <w:t>أبريل/نيسان 2017</w:t>
            </w:r>
          </w:p>
        </w:tc>
      </w:tr>
      <w:tr w:rsidR="0068625A" w:rsidRPr="00E47F80" w14:paraId="7F910C22" w14:textId="77777777" w:rsidTr="0068625A">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8AF69" w14:textId="77777777" w:rsidR="0068625A" w:rsidRPr="00E47F80" w:rsidRDefault="0068625A" w:rsidP="0068625A">
            <w:pPr>
              <w:rPr>
                <w:rFonts w:ascii="Arial" w:hAnsi="Arial" w:cs="Arial"/>
                <w:sz w:val="20"/>
                <w:szCs w:val="20"/>
              </w:rPr>
            </w:pPr>
            <w:r w:rsidRPr="00E47F80">
              <w:rPr>
                <w:rFonts w:ascii="Arial" w:hAnsi="Arial" w:cs="Arial"/>
                <w:color w:val="000000"/>
                <w:sz w:val="20"/>
                <w:szCs w:val="20"/>
              </w:rPr>
              <w:t>أفريقيا</w:t>
            </w:r>
          </w:p>
          <w:p w14:paraId="5CAE1E7E" w14:textId="77777777" w:rsidR="0068625A" w:rsidRPr="00E47F80" w:rsidRDefault="0068625A" w:rsidP="0068625A">
            <w:pPr>
              <w:rPr>
                <w:rFonts w:ascii="Arial" w:hAnsi="Arial" w:cs="Arial"/>
                <w:sz w:val="20"/>
                <w:szCs w:val="20"/>
              </w:rPr>
            </w:pPr>
            <w:r w:rsidRPr="00E47F80">
              <w:rPr>
                <w:rFonts w:ascii="Arial" w:hAnsi="Arial" w:cs="Arial"/>
                <w:color w:val="000000"/>
                <w:sz w:val="20"/>
                <w:szCs w:val="20"/>
              </w:rPr>
              <w:t>جوهانسبرغ، جنوب أفريقيا</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4AF54" w14:textId="77777777" w:rsidR="0068625A" w:rsidRPr="00E47F80" w:rsidRDefault="0068625A" w:rsidP="0068625A">
            <w:pPr>
              <w:rPr>
                <w:rFonts w:ascii="Arial" w:hAnsi="Arial" w:cs="Arial"/>
                <w:sz w:val="20"/>
                <w:szCs w:val="20"/>
              </w:rPr>
            </w:pPr>
            <w:r w:rsidRPr="00E47F80">
              <w:rPr>
                <w:rFonts w:ascii="Arial" w:hAnsi="Arial" w:cs="Arial"/>
                <w:color w:val="000000"/>
                <w:sz w:val="20"/>
                <w:szCs w:val="20"/>
              </w:rPr>
              <w:t>26</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6DE0A" w14:textId="77777777" w:rsidR="0068625A" w:rsidRPr="00E47F80" w:rsidRDefault="0068625A" w:rsidP="0068625A">
            <w:pPr>
              <w:rPr>
                <w:rFonts w:ascii="Arial" w:hAnsi="Arial" w:cs="Arial"/>
                <w:sz w:val="20"/>
                <w:szCs w:val="20"/>
              </w:rPr>
            </w:pPr>
            <w:r w:rsidRPr="00E47F80">
              <w:rPr>
                <w:rFonts w:ascii="Arial" w:hAnsi="Arial" w:cs="Arial"/>
                <w:color w:val="000000"/>
                <w:sz w:val="20"/>
                <w:szCs w:val="20"/>
              </w:rPr>
              <w:t>يونيو/حزيران 2017</w:t>
            </w:r>
          </w:p>
        </w:tc>
      </w:tr>
      <w:tr w:rsidR="0068625A" w:rsidRPr="00E47F80" w14:paraId="0C88394F" w14:textId="77777777" w:rsidTr="0068625A">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B60C5" w14:textId="77777777" w:rsidR="0068625A" w:rsidRPr="00E47F80" w:rsidRDefault="0068625A" w:rsidP="0068625A">
            <w:pPr>
              <w:rPr>
                <w:rFonts w:ascii="Arial" w:hAnsi="Arial" w:cs="Arial"/>
                <w:sz w:val="20"/>
                <w:szCs w:val="20"/>
              </w:rPr>
            </w:pPr>
            <w:r w:rsidRPr="00E47F80">
              <w:rPr>
                <w:rFonts w:ascii="Arial" w:hAnsi="Arial" w:cs="Arial"/>
                <w:color w:val="000000"/>
                <w:sz w:val="20"/>
                <w:szCs w:val="20"/>
              </w:rPr>
              <w:t>أبوظبي</w:t>
            </w:r>
          </w:p>
          <w:p w14:paraId="500C5F79" w14:textId="77777777" w:rsidR="0068625A" w:rsidRPr="00E47F80" w:rsidRDefault="0068625A" w:rsidP="0068625A">
            <w:pPr>
              <w:rPr>
                <w:rFonts w:ascii="Arial" w:hAnsi="Arial" w:cs="Arial"/>
                <w:sz w:val="20"/>
                <w:szCs w:val="20"/>
              </w:rPr>
            </w:pPr>
            <w:r w:rsidRPr="00E47F80">
              <w:rPr>
                <w:rFonts w:ascii="Arial" w:hAnsi="Arial" w:cs="Arial"/>
                <w:color w:val="000000"/>
                <w:sz w:val="20"/>
                <w:szCs w:val="20"/>
              </w:rPr>
              <w:t>دولة الإمارات العربية المتحدة</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932E" w14:textId="77777777" w:rsidR="0068625A" w:rsidRPr="00E47F80" w:rsidRDefault="0068625A" w:rsidP="0068625A">
            <w:pPr>
              <w:rPr>
                <w:rFonts w:ascii="Arial" w:hAnsi="Arial" w:cs="Arial"/>
                <w:sz w:val="20"/>
                <w:szCs w:val="20"/>
              </w:rPr>
            </w:pPr>
            <w:r w:rsidRPr="00E47F80">
              <w:rPr>
                <w:rFonts w:ascii="Arial" w:hAnsi="Arial" w:cs="Arial"/>
                <w:color w:val="000000"/>
                <w:sz w:val="20"/>
                <w:szCs w:val="20"/>
              </w:rPr>
              <w:t>19</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6069A" w14:textId="77777777" w:rsidR="0068625A" w:rsidRPr="00E47F80" w:rsidRDefault="0068625A" w:rsidP="0068625A">
            <w:pPr>
              <w:rPr>
                <w:rFonts w:ascii="Arial" w:hAnsi="Arial" w:cs="Arial"/>
                <w:sz w:val="20"/>
                <w:szCs w:val="20"/>
              </w:rPr>
            </w:pPr>
            <w:r w:rsidRPr="00E47F80">
              <w:rPr>
                <w:rFonts w:ascii="Arial" w:hAnsi="Arial" w:cs="Arial"/>
                <w:color w:val="000000"/>
                <w:sz w:val="20"/>
                <w:szCs w:val="20"/>
              </w:rPr>
              <w:t>أكتوبر/تشرين الأول 2017</w:t>
            </w:r>
          </w:p>
        </w:tc>
      </w:tr>
      <w:tr w:rsidR="0068625A" w:rsidRPr="00E47F80" w14:paraId="4B671A98" w14:textId="77777777" w:rsidTr="0068625A">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B4CCF" w14:textId="77777777" w:rsidR="0068625A" w:rsidRPr="00E47F80" w:rsidRDefault="0068625A" w:rsidP="0068625A">
            <w:pPr>
              <w:rPr>
                <w:rFonts w:ascii="Arial" w:hAnsi="Arial" w:cs="Arial"/>
                <w:sz w:val="20"/>
                <w:szCs w:val="20"/>
              </w:rPr>
            </w:pPr>
            <w:r w:rsidRPr="00E47F80">
              <w:rPr>
                <w:rFonts w:ascii="Arial" w:hAnsi="Arial" w:cs="Arial"/>
                <w:color w:val="000000"/>
                <w:sz w:val="20"/>
                <w:szCs w:val="20"/>
              </w:rPr>
              <w:t>آسيا، كتمندو</w:t>
            </w:r>
          </w:p>
          <w:p w14:paraId="098E9B7C" w14:textId="77777777" w:rsidR="0068625A" w:rsidRPr="00E47F80" w:rsidRDefault="0068625A" w:rsidP="0068625A">
            <w:pPr>
              <w:rPr>
                <w:rFonts w:ascii="Arial" w:hAnsi="Arial" w:cs="Arial"/>
                <w:sz w:val="20"/>
                <w:szCs w:val="20"/>
              </w:rPr>
            </w:pPr>
            <w:r w:rsidRPr="00E47F80">
              <w:rPr>
                <w:rFonts w:ascii="Arial" w:hAnsi="Arial" w:cs="Arial"/>
                <w:color w:val="000000"/>
                <w:sz w:val="20"/>
                <w:szCs w:val="20"/>
              </w:rPr>
              <w:t>نيبال</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FA84F" w14:textId="77777777" w:rsidR="0068625A" w:rsidRPr="00E47F80" w:rsidRDefault="0068625A" w:rsidP="0068625A">
            <w:pPr>
              <w:rPr>
                <w:rFonts w:ascii="Arial" w:hAnsi="Arial" w:cs="Arial"/>
                <w:sz w:val="20"/>
                <w:szCs w:val="20"/>
              </w:rPr>
            </w:pPr>
            <w:r w:rsidRPr="00E47F80">
              <w:rPr>
                <w:rFonts w:ascii="Arial" w:hAnsi="Arial" w:cs="Arial"/>
                <w:color w:val="000000"/>
                <w:sz w:val="20"/>
                <w:szCs w:val="20"/>
              </w:rPr>
              <w:t>20</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8A463" w14:textId="77777777" w:rsidR="0068625A" w:rsidRPr="00E47F80" w:rsidRDefault="0068625A" w:rsidP="0068625A">
            <w:pPr>
              <w:rPr>
                <w:rFonts w:ascii="Arial" w:hAnsi="Arial" w:cs="Arial"/>
                <w:sz w:val="20"/>
                <w:szCs w:val="20"/>
              </w:rPr>
            </w:pPr>
            <w:r w:rsidRPr="00E47F80">
              <w:rPr>
                <w:rFonts w:ascii="Arial" w:hAnsi="Arial" w:cs="Arial"/>
                <w:color w:val="000000"/>
                <w:sz w:val="20"/>
                <w:szCs w:val="20"/>
              </w:rPr>
              <w:t>فبراير/شباط 2018</w:t>
            </w:r>
          </w:p>
        </w:tc>
      </w:tr>
      <w:tr w:rsidR="0068625A" w:rsidRPr="00E47F80" w14:paraId="5A1703FD" w14:textId="77777777" w:rsidTr="0068625A">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40EA3" w14:textId="77777777" w:rsidR="0068625A" w:rsidRPr="00E47F80" w:rsidRDefault="0068625A" w:rsidP="0068625A">
            <w:pPr>
              <w:rPr>
                <w:rFonts w:ascii="Arial" w:hAnsi="Arial" w:cs="Arial"/>
                <w:sz w:val="20"/>
                <w:szCs w:val="20"/>
              </w:rPr>
            </w:pPr>
            <w:r w:rsidRPr="00E47F80">
              <w:rPr>
                <w:rFonts w:ascii="Arial" w:hAnsi="Arial" w:cs="Arial"/>
                <w:color w:val="000000"/>
                <w:sz w:val="20"/>
                <w:szCs w:val="20"/>
              </w:rPr>
              <w:lastRenderedPageBreak/>
              <w:t>سان خوان</w:t>
            </w:r>
          </w:p>
          <w:p w14:paraId="78625FC0" w14:textId="77777777" w:rsidR="0068625A" w:rsidRPr="00E47F80" w:rsidRDefault="0068625A" w:rsidP="0068625A">
            <w:pPr>
              <w:rPr>
                <w:rFonts w:ascii="Arial" w:hAnsi="Arial" w:cs="Arial"/>
                <w:sz w:val="20"/>
                <w:szCs w:val="20"/>
              </w:rPr>
            </w:pPr>
            <w:r w:rsidRPr="00E47F80">
              <w:rPr>
                <w:rFonts w:ascii="Arial" w:hAnsi="Arial" w:cs="Arial"/>
                <w:color w:val="000000"/>
                <w:sz w:val="20"/>
                <w:szCs w:val="20"/>
              </w:rPr>
              <w:t>بورتوريكو</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1002F19" w14:textId="77777777" w:rsidR="0068625A" w:rsidRPr="00E47F80" w:rsidRDefault="0068625A" w:rsidP="0068625A">
            <w:pPr>
              <w:rPr>
                <w:rFonts w:ascii="Arial" w:hAnsi="Arial" w:cs="Arial"/>
                <w:sz w:val="20"/>
                <w:szCs w:val="20"/>
              </w:rPr>
            </w:pPr>
            <w:r w:rsidRPr="00E47F80">
              <w:rPr>
                <w:rFonts w:ascii="Arial" w:hAnsi="Arial" w:cs="Arial"/>
                <w:color w:val="000000"/>
                <w:sz w:val="20"/>
                <w:szCs w:val="20"/>
                <w:shd w:val="clear" w:color="auto" w:fill="FFFFFF"/>
              </w:rPr>
              <w:t>22</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BD715" w14:textId="77777777" w:rsidR="0068625A" w:rsidRPr="00E47F80" w:rsidRDefault="0068625A" w:rsidP="0068625A">
            <w:pPr>
              <w:rPr>
                <w:rFonts w:ascii="Arial" w:hAnsi="Arial" w:cs="Arial"/>
                <w:sz w:val="20"/>
                <w:szCs w:val="20"/>
              </w:rPr>
            </w:pPr>
            <w:r w:rsidRPr="00E47F80">
              <w:rPr>
                <w:rFonts w:ascii="Arial" w:hAnsi="Arial" w:cs="Arial"/>
                <w:color w:val="000000"/>
                <w:sz w:val="20"/>
                <w:szCs w:val="20"/>
              </w:rPr>
              <w:t>مارس/أذار 2018</w:t>
            </w:r>
          </w:p>
        </w:tc>
      </w:tr>
      <w:tr w:rsidR="0068625A" w:rsidRPr="00E47F80" w14:paraId="59E92E2A" w14:textId="77777777" w:rsidTr="0068625A">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0E610" w14:textId="77777777" w:rsidR="0068625A" w:rsidRPr="00E47F80" w:rsidRDefault="0068625A" w:rsidP="0068625A">
            <w:pPr>
              <w:rPr>
                <w:rFonts w:ascii="Arial" w:hAnsi="Arial" w:cs="Arial"/>
                <w:sz w:val="20"/>
                <w:szCs w:val="20"/>
              </w:rPr>
            </w:pPr>
            <w:r w:rsidRPr="00E47F80">
              <w:rPr>
                <w:rFonts w:ascii="Arial" w:hAnsi="Arial" w:cs="Arial"/>
                <w:color w:val="000000"/>
                <w:sz w:val="20"/>
                <w:szCs w:val="20"/>
              </w:rPr>
              <w:t>داكار  </w:t>
            </w:r>
          </w:p>
          <w:p w14:paraId="7D86D5E4" w14:textId="77777777" w:rsidR="0068625A" w:rsidRPr="00E47F80" w:rsidRDefault="0068625A" w:rsidP="0068625A">
            <w:pPr>
              <w:rPr>
                <w:rFonts w:ascii="Arial" w:hAnsi="Arial" w:cs="Arial"/>
                <w:sz w:val="20"/>
                <w:szCs w:val="20"/>
              </w:rPr>
            </w:pPr>
            <w:r w:rsidRPr="00E47F80">
              <w:rPr>
                <w:rFonts w:ascii="Arial" w:hAnsi="Arial" w:cs="Arial"/>
                <w:color w:val="000000"/>
                <w:sz w:val="20"/>
                <w:szCs w:val="20"/>
              </w:rPr>
              <w:t>السنغال</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8831D" w14:textId="77777777" w:rsidR="0068625A" w:rsidRPr="00E47F80" w:rsidRDefault="0068625A" w:rsidP="0068625A">
            <w:pPr>
              <w:rPr>
                <w:rFonts w:ascii="Arial" w:hAnsi="Arial" w:cs="Arial"/>
                <w:sz w:val="20"/>
                <w:szCs w:val="20"/>
              </w:rPr>
            </w:pPr>
            <w:r w:rsidRPr="00E47F80">
              <w:rPr>
                <w:rFonts w:ascii="Arial" w:hAnsi="Arial" w:cs="Arial"/>
                <w:color w:val="000000"/>
                <w:sz w:val="20"/>
                <w:szCs w:val="20"/>
              </w:rPr>
              <w:t>20</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ACFF7" w14:textId="77777777" w:rsidR="0068625A" w:rsidRPr="00E47F80" w:rsidRDefault="0068625A" w:rsidP="0068625A">
            <w:pPr>
              <w:rPr>
                <w:rFonts w:ascii="Arial" w:hAnsi="Arial" w:cs="Arial"/>
                <w:sz w:val="20"/>
                <w:szCs w:val="20"/>
              </w:rPr>
            </w:pPr>
            <w:r w:rsidRPr="00E47F80">
              <w:rPr>
                <w:rFonts w:ascii="Arial" w:hAnsi="Arial" w:cs="Arial"/>
                <w:color w:val="000000"/>
                <w:sz w:val="20"/>
                <w:szCs w:val="20"/>
              </w:rPr>
              <w:t>مايو/أيار 2018</w:t>
            </w:r>
          </w:p>
        </w:tc>
      </w:tr>
    </w:tbl>
    <w:p w14:paraId="619CEFC6" w14:textId="77777777" w:rsidR="0068625A" w:rsidRPr="00E47F80" w:rsidRDefault="0068625A" w:rsidP="0068625A">
      <w:pPr>
        <w:rPr>
          <w:rFonts w:ascii="Arial" w:hAnsi="Arial" w:cs="Arial"/>
        </w:rPr>
      </w:pPr>
    </w:p>
    <w:p w14:paraId="5CA77C0F" w14:textId="77777777" w:rsidR="0068625A" w:rsidRPr="00E47F80" w:rsidRDefault="0068625A" w:rsidP="0068625A">
      <w:pPr>
        <w:rPr>
          <w:rFonts w:ascii="Arial" w:hAnsi="Arial" w:cs="Arial"/>
          <w:color w:val="000000"/>
        </w:rPr>
      </w:pPr>
    </w:p>
    <w:p w14:paraId="204F3254" w14:textId="77777777" w:rsidR="0068625A" w:rsidRPr="00E47F80" w:rsidRDefault="0068625A" w:rsidP="0068625A">
      <w:pPr>
        <w:pStyle w:val="NormalnyWeb"/>
        <w:spacing w:before="0" w:beforeAutospacing="0" w:after="0" w:afterAutospacing="0"/>
        <w:rPr>
          <w:rFonts w:ascii="Arial" w:hAnsi="Arial" w:cs="Arial"/>
          <w:sz w:val="20"/>
          <w:szCs w:val="20"/>
        </w:rPr>
      </w:pPr>
      <w:r w:rsidRPr="00E47F80">
        <w:rPr>
          <w:rFonts w:ascii="Arial" w:hAnsi="Arial" w:cs="Arial"/>
          <w:color w:val="000000"/>
          <w:sz w:val="20"/>
          <w:szCs w:val="20"/>
        </w:rPr>
        <w:t xml:space="preserve">من أجل تحقيق فهم أفضل لاحتياجات مجتمع </w:t>
      </w:r>
      <w:r w:rsidRPr="00E47F80">
        <w:rPr>
          <w:rFonts w:ascii="Arial" w:hAnsi="Arial" w:cs="Arial"/>
          <w:color w:val="000000"/>
          <w:sz w:val="20"/>
          <w:rtl w:val="0"/>
        </w:rPr>
        <w:t>ICANN</w:t>
      </w:r>
      <w:r w:rsidRPr="00E47F80">
        <w:rPr>
          <w:rFonts w:ascii="Arial" w:hAnsi="Arial" w:cs="Arial"/>
          <w:color w:val="000000"/>
          <w:sz w:val="20"/>
          <w:szCs w:val="20"/>
        </w:rPr>
        <w:t xml:space="preserve"> وللاستعداد المسبق، تم إرسال استطلاعات لما قبل وبعد ورش العمل إلى المشاركين في </w:t>
      </w:r>
      <w:r w:rsidRPr="00E47F80">
        <w:rPr>
          <w:rFonts w:ascii="Arial" w:hAnsi="Arial" w:cs="Arial"/>
          <w:color w:val="000000"/>
          <w:sz w:val="20"/>
          <w:rtl w:val="0"/>
        </w:rPr>
        <w:t>GAC</w:t>
      </w:r>
      <w:r w:rsidRPr="00E47F80">
        <w:rPr>
          <w:rFonts w:ascii="Arial" w:hAnsi="Arial" w:cs="Arial"/>
          <w:color w:val="000000"/>
          <w:sz w:val="20"/>
          <w:szCs w:val="20"/>
        </w:rPr>
        <w:t xml:space="preserve">. يمكن العثور على النتائج هنا: </w:t>
      </w:r>
      <w:r w:rsidR="00A51012">
        <w:fldChar w:fldCharType="begin"/>
      </w:r>
      <w:r w:rsidR="00A51012">
        <w:instrText xml:space="preserve"> </w:instrText>
      </w:r>
      <w:r w:rsidR="00A51012">
        <w:rPr>
          <w:rtl w:val="0"/>
        </w:rPr>
        <w:instrText>HYPERLINK "https://gac.icann.org/activity/gac-capacity-development-workshops-2017-2018" \h</w:instrText>
      </w:r>
      <w:r w:rsidR="00A51012">
        <w:instrText xml:space="preserve"> </w:instrText>
      </w:r>
      <w:r w:rsidR="00A51012">
        <w:fldChar w:fldCharType="separate"/>
      </w:r>
      <w:r w:rsidRPr="00E47F80">
        <w:rPr>
          <w:rStyle w:val="Hipercze"/>
          <w:rFonts w:ascii="Arial" w:hAnsi="Arial" w:cs="Arial"/>
          <w:color w:val="1155CC"/>
          <w:sz w:val="20"/>
          <w:rtl w:val="0"/>
        </w:rPr>
        <w:t>https://gac.icann.org/activity/gac-capacity-development-workshops-2017-2018</w:t>
      </w:r>
      <w:r w:rsidR="00A51012">
        <w:rPr>
          <w:rStyle w:val="Hipercze"/>
          <w:rFonts w:ascii="Arial" w:hAnsi="Arial" w:cs="Arial"/>
          <w:color w:val="1155CC"/>
          <w:sz w:val="20"/>
        </w:rPr>
        <w:fldChar w:fldCharType="end"/>
      </w:r>
      <w:r w:rsidRPr="00E47F80">
        <w:rPr>
          <w:rFonts w:ascii="Arial" w:hAnsi="Arial" w:cs="Arial"/>
          <w:color w:val="000000"/>
          <w:sz w:val="20"/>
          <w:szCs w:val="20"/>
        </w:rPr>
        <w:t>.</w:t>
      </w:r>
    </w:p>
    <w:p w14:paraId="194A830E" w14:textId="77777777" w:rsidR="0068625A" w:rsidRPr="00E47F80" w:rsidRDefault="0068625A" w:rsidP="0068625A">
      <w:pPr>
        <w:rPr>
          <w:rFonts w:ascii="Arial" w:hAnsi="Arial" w:cs="Arial"/>
        </w:rPr>
      </w:pPr>
    </w:p>
    <w:p w14:paraId="5A926EF3" w14:textId="77777777" w:rsidR="0068625A" w:rsidRPr="00E47F80" w:rsidRDefault="0068625A" w:rsidP="00E47F80">
      <w:pPr>
        <w:pStyle w:val="Nagwek2"/>
      </w:pPr>
      <w:r w:rsidRPr="00E47F80">
        <w:rPr>
          <w:rtl/>
        </w:rPr>
        <w:t xml:space="preserve">ما المتوقع في اجتماع </w:t>
      </w:r>
      <w:r w:rsidRPr="00E47F80">
        <w:t>ICANN62</w:t>
      </w:r>
    </w:p>
    <w:p w14:paraId="3EB74954" w14:textId="77777777" w:rsidR="00A326CA" w:rsidRPr="00E47F80" w:rsidRDefault="00A326CA" w:rsidP="0068625A">
      <w:pPr>
        <w:rPr>
          <w:rFonts w:ascii="Arial" w:hAnsi="Arial" w:cs="Arial"/>
        </w:rPr>
      </w:pPr>
    </w:p>
    <w:p w14:paraId="1884E852" w14:textId="77777777" w:rsidR="0068625A" w:rsidRPr="00E47F80" w:rsidRDefault="00A326CA" w:rsidP="0068625A">
      <w:pPr>
        <w:rPr>
          <w:rFonts w:ascii="Arial" w:hAnsi="Arial" w:cs="Arial"/>
          <w:sz w:val="20"/>
          <w:szCs w:val="20"/>
        </w:rPr>
      </w:pPr>
      <w:r w:rsidRPr="00E47F80">
        <w:rPr>
          <w:rFonts w:ascii="Arial" w:hAnsi="Arial" w:cs="Arial"/>
          <w:color w:val="000000"/>
          <w:sz w:val="20"/>
          <w:szCs w:val="20"/>
        </w:rPr>
        <w:t xml:space="preserve"> سوف تكون جلسة تقرير ما قبل التقييم في اجتماع </w:t>
      </w:r>
      <w:r w:rsidRPr="00E47F80">
        <w:rPr>
          <w:rFonts w:ascii="Arial" w:hAnsi="Arial" w:cs="Arial"/>
          <w:color w:val="000000"/>
          <w:sz w:val="20"/>
          <w:rtl w:val="0"/>
        </w:rPr>
        <w:t>ICANN62</w:t>
      </w:r>
      <w:r w:rsidRPr="00E47F80">
        <w:rPr>
          <w:rFonts w:ascii="Arial" w:hAnsi="Arial" w:cs="Arial"/>
          <w:color w:val="000000"/>
          <w:sz w:val="20"/>
          <w:szCs w:val="20"/>
        </w:rPr>
        <w:t xml:space="preserve"> فرصة أمام أعضاء </w:t>
      </w:r>
      <w:r w:rsidRPr="00E47F80">
        <w:rPr>
          <w:rFonts w:ascii="Arial" w:hAnsi="Arial" w:cs="Arial"/>
          <w:color w:val="000000"/>
          <w:sz w:val="20"/>
          <w:rtl w:val="0"/>
        </w:rPr>
        <w:t>GAC</w:t>
      </w:r>
      <w:r w:rsidRPr="00E47F80">
        <w:rPr>
          <w:rFonts w:ascii="Arial" w:hAnsi="Arial" w:cs="Arial"/>
          <w:color w:val="000000"/>
          <w:sz w:val="20"/>
          <w:szCs w:val="20"/>
        </w:rPr>
        <w:t xml:space="preserve"> ومراقبيها في الحصول على إحاطة دقيقة من شبعة المشاركة الحكومية حول مبادرة بناء القدرات في </w:t>
      </w:r>
      <w:r w:rsidRPr="00E47F80">
        <w:rPr>
          <w:rFonts w:ascii="Arial" w:hAnsi="Arial" w:cs="Arial"/>
          <w:color w:val="000000"/>
          <w:sz w:val="20"/>
          <w:rtl w:val="0"/>
        </w:rPr>
        <w:t>GAC</w:t>
      </w:r>
      <w:r w:rsidRPr="00E47F80">
        <w:rPr>
          <w:rFonts w:ascii="Arial" w:hAnsi="Arial" w:cs="Arial"/>
          <w:color w:val="000000"/>
          <w:sz w:val="20"/>
          <w:szCs w:val="20"/>
        </w:rPr>
        <w:t xml:space="preserve"> التي دامت 8 شهرًا. وسوف يحتوي التقرير:</w:t>
      </w:r>
    </w:p>
    <w:p w14:paraId="3DD14C3C" w14:textId="77777777" w:rsidR="0068625A" w:rsidRPr="00E47F80" w:rsidRDefault="0068625A" w:rsidP="0068625A">
      <w:pPr>
        <w:numPr>
          <w:ilvl w:val="0"/>
          <w:numId w:val="1"/>
        </w:numPr>
        <w:textAlignment w:val="baseline"/>
        <w:rPr>
          <w:rFonts w:ascii="Arial" w:hAnsi="Arial" w:cs="Arial"/>
          <w:color w:val="000000"/>
          <w:sz w:val="20"/>
          <w:szCs w:val="20"/>
        </w:rPr>
      </w:pPr>
      <w:r w:rsidRPr="00E47F80">
        <w:rPr>
          <w:rFonts w:ascii="Arial" w:hAnsi="Arial" w:cs="Arial"/>
          <w:color w:val="000000"/>
          <w:sz w:val="20"/>
          <w:szCs w:val="20"/>
        </w:rPr>
        <w:t xml:space="preserve">جرد وتقييم للبرنامج (استنادًا إلى إجابات ممثلي </w:t>
      </w:r>
      <w:r w:rsidRPr="00E47F80">
        <w:rPr>
          <w:rFonts w:ascii="Arial" w:hAnsi="Arial" w:cs="Arial"/>
          <w:color w:val="000000"/>
          <w:sz w:val="20"/>
          <w:rtl w:val="0"/>
        </w:rPr>
        <w:t>GAC</w:t>
      </w:r>
      <w:r w:rsidRPr="00E47F80">
        <w:rPr>
          <w:rFonts w:ascii="Arial" w:hAnsi="Arial" w:cs="Arial"/>
          <w:color w:val="000000"/>
          <w:sz w:val="20"/>
          <w:szCs w:val="20"/>
        </w:rPr>
        <w:t xml:space="preserve"> على استطلاعات ما بعد ورش العمل وعلى الاستطلاع النهائي العام)</w:t>
      </w:r>
    </w:p>
    <w:p w14:paraId="2166675A" w14:textId="77777777" w:rsidR="0068625A" w:rsidRPr="00E47F80" w:rsidRDefault="00DF743A" w:rsidP="0068625A">
      <w:pPr>
        <w:numPr>
          <w:ilvl w:val="0"/>
          <w:numId w:val="1"/>
        </w:numPr>
        <w:textAlignment w:val="baseline"/>
        <w:rPr>
          <w:rFonts w:ascii="Arial" w:hAnsi="Arial" w:cs="Arial"/>
          <w:color w:val="000000"/>
          <w:sz w:val="20"/>
          <w:szCs w:val="20"/>
        </w:rPr>
      </w:pPr>
      <w:r w:rsidRPr="00E47F80">
        <w:rPr>
          <w:rFonts w:ascii="Arial" w:hAnsi="Arial" w:cs="Arial"/>
          <w:color w:val="000000"/>
          <w:sz w:val="20"/>
          <w:szCs w:val="20"/>
        </w:rPr>
        <w:t xml:space="preserve">عدد من التوصيات لتطور برنامج بناء قدرات </w:t>
      </w:r>
      <w:r w:rsidRPr="00E47F80">
        <w:rPr>
          <w:rFonts w:ascii="Arial" w:hAnsi="Arial" w:cs="Arial"/>
          <w:color w:val="000000"/>
          <w:sz w:val="20"/>
          <w:rtl w:val="0"/>
        </w:rPr>
        <w:t>GAC</w:t>
      </w:r>
      <w:r w:rsidRPr="00E47F80">
        <w:rPr>
          <w:rFonts w:ascii="Arial" w:hAnsi="Arial" w:cs="Arial"/>
          <w:color w:val="000000"/>
          <w:sz w:val="20"/>
          <w:szCs w:val="20"/>
        </w:rPr>
        <w:t xml:space="preserve"> في المستقبل القريب</w:t>
      </w:r>
    </w:p>
    <w:p w14:paraId="70979B18" w14:textId="77777777" w:rsidR="0068625A" w:rsidRPr="00E47F80" w:rsidRDefault="0068625A" w:rsidP="0068625A">
      <w:pPr>
        <w:rPr>
          <w:rFonts w:ascii="Arial" w:hAnsi="Arial" w:cs="Arial"/>
        </w:rPr>
      </w:pPr>
    </w:p>
    <w:p w14:paraId="0325D8CA" w14:textId="77777777" w:rsidR="0068625A" w:rsidRPr="00E47F80" w:rsidRDefault="0068625A" w:rsidP="00E47F80">
      <w:pPr>
        <w:pStyle w:val="Nagwek2"/>
      </w:pPr>
      <w:r w:rsidRPr="00E47F80">
        <w:rPr>
          <w:rtl/>
        </w:rPr>
        <w:t>مزيد من معلومات الخلفية/التفاصيل:</w:t>
      </w:r>
    </w:p>
    <w:p w14:paraId="5DFA749A" w14:textId="77777777" w:rsidR="0068625A" w:rsidRPr="00E47F80" w:rsidRDefault="0068625A" w:rsidP="00226F5C">
      <w:pPr>
        <w:pStyle w:val="Nagwek4"/>
        <w:keepNext w:val="0"/>
        <w:keepLines w:val="0"/>
        <w:numPr>
          <w:ilvl w:val="0"/>
          <w:numId w:val="10"/>
        </w:numPr>
        <w:spacing w:before="280" w:after="80"/>
        <w:textAlignment w:val="baseline"/>
        <w:rPr>
          <w:rFonts w:ascii="Arial" w:hAnsi="Arial" w:cs="Arial"/>
          <w:color w:val="666666"/>
          <w:sz w:val="20"/>
          <w:szCs w:val="20"/>
        </w:rPr>
      </w:pPr>
      <w:r w:rsidRPr="00E47F80">
        <w:rPr>
          <w:rFonts w:ascii="Arial" w:hAnsi="Arial" w:cs="Arial"/>
          <w:b/>
          <w:bCs/>
          <w:color w:val="1155CC"/>
          <w:sz w:val="20"/>
          <w:szCs w:val="20"/>
          <w:u w:val="single"/>
        </w:rPr>
        <w:t xml:space="preserve">اختصاصات </w:t>
      </w:r>
      <w:hyperlink r:id="rId7">
        <w:r w:rsidRPr="00E47F80">
          <w:rPr>
            <w:rStyle w:val="Hipercze"/>
            <w:rFonts w:ascii="Arial" w:hAnsi="Arial" w:cs="Arial"/>
            <w:b/>
            <w:bCs/>
            <w:color w:val="1155CC"/>
            <w:sz w:val="20"/>
            <w:szCs w:val="20"/>
          </w:rPr>
          <w:t xml:space="preserve">مجموعة عمل المناطق المهمشة التابعة للجنة </w:t>
        </w:r>
        <w:r w:rsidRPr="00E47F80">
          <w:rPr>
            <w:rStyle w:val="Hipercze"/>
            <w:rFonts w:ascii="Arial" w:hAnsi="Arial" w:cs="Arial"/>
            <w:b/>
            <w:color w:val="1155CC"/>
            <w:sz w:val="20"/>
            <w:rtl w:val="0"/>
          </w:rPr>
          <w:t>GAC</w:t>
        </w:r>
      </w:hyperlink>
      <w:r w:rsidRPr="00E47F80">
        <w:rPr>
          <w:rFonts w:ascii="Arial" w:hAnsi="Arial" w:cs="Arial"/>
          <w:b/>
          <w:bCs/>
          <w:color w:val="666666"/>
          <w:sz w:val="20"/>
          <w:szCs w:val="20"/>
        </w:rPr>
        <w:t xml:space="preserve"> </w:t>
      </w:r>
    </w:p>
    <w:p w14:paraId="6C583321" w14:textId="77777777" w:rsidR="0068625A" w:rsidRPr="00E47F80" w:rsidRDefault="0068625A" w:rsidP="0068625A">
      <w:pPr>
        <w:pStyle w:val="NormalnyWeb"/>
        <w:spacing w:before="0" w:beforeAutospacing="0" w:after="0" w:afterAutospacing="0"/>
        <w:rPr>
          <w:rFonts w:ascii="Arial" w:hAnsi="Arial" w:cs="Arial"/>
          <w:sz w:val="20"/>
          <w:szCs w:val="20"/>
        </w:rPr>
      </w:pPr>
      <w:r w:rsidRPr="00E47F80">
        <w:rPr>
          <w:rFonts w:ascii="Arial" w:hAnsi="Arial" w:cs="Arial"/>
          <w:color w:val="000000"/>
          <w:sz w:val="20"/>
          <w:szCs w:val="20"/>
        </w:rPr>
        <w:t>تتمثل اختصاصات مجموعة العمل في "وضع مجموعة من آليات الدعم والنصائح والمساعدة تهدف إلى:</w:t>
      </w:r>
    </w:p>
    <w:p w14:paraId="0EAE5B26" w14:textId="77777777" w:rsidR="0068625A" w:rsidRPr="00E47F80" w:rsidRDefault="0068625A" w:rsidP="0068625A">
      <w:pPr>
        <w:pStyle w:val="NormalnyWeb"/>
        <w:numPr>
          <w:ilvl w:val="0"/>
          <w:numId w:val="3"/>
        </w:numPr>
        <w:spacing w:before="0" w:beforeAutospacing="0" w:after="0" w:afterAutospacing="0"/>
        <w:textAlignment w:val="baseline"/>
        <w:rPr>
          <w:rFonts w:ascii="Arial" w:hAnsi="Arial" w:cs="Arial"/>
          <w:color w:val="000000"/>
          <w:sz w:val="20"/>
          <w:szCs w:val="20"/>
        </w:rPr>
      </w:pPr>
      <w:r w:rsidRPr="00E47F80">
        <w:rPr>
          <w:rFonts w:ascii="Arial" w:hAnsi="Arial" w:cs="Arial"/>
          <w:color w:val="000000"/>
          <w:sz w:val="20"/>
          <w:szCs w:val="20"/>
        </w:rPr>
        <w:t xml:space="preserve">زيادة عدد ومشاركة أعضاء </w:t>
      </w:r>
      <w:r w:rsidRPr="00E47F80">
        <w:rPr>
          <w:rFonts w:ascii="Arial" w:hAnsi="Arial" w:cs="Arial"/>
          <w:color w:val="000000"/>
          <w:sz w:val="20"/>
          <w:rtl w:val="0"/>
        </w:rPr>
        <w:t>GAC</w:t>
      </w:r>
      <w:r w:rsidRPr="00E47F80">
        <w:rPr>
          <w:rFonts w:ascii="Arial" w:hAnsi="Arial" w:cs="Arial"/>
          <w:color w:val="000000"/>
          <w:sz w:val="20"/>
          <w:szCs w:val="20"/>
        </w:rPr>
        <w:t xml:space="preserve"> من الدول الأقل نموًا والدول النامية على جزر صغيرة</w:t>
      </w:r>
    </w:p>
    <w:p w14:paraId="51EB727B" w14:textId="77777777" w:rsidR="0068625A" w:rsidRPr="00E47F80" w:rsidRDefault="0068625A" w:rsidP="0068625A">
      <w:pPr>
        <w:pStyle w:val="NormalnyWeb"/>
        <w:numPr>
          <w:ilvl w:val="0"/>
          <w:numId w:val="3"/>
        </w:numPr>
        <w:spacing w:before="0" w:beforeAutospacing="0" w:after="0" w:afterAutospacing="0"/>
        <w:textAlignment w:val="baseline"/>
        <w:rPr>
          <w:rFonts w:ascii="Arial" w:hAnsi="Arial" w:cs="Arial"/>
          <w:color w:val="000000"/>
          <w:sz w:val="20"/>
          <w:szCs w:val="20"/>
        </w:rPr>
      </w:pPr>
      <w:r w:rsidRPr="00E47F80">
        <w:rPr>
          <w:rFonts w:ascii="Arial" w:hAnsi="Arial" w:cs="Arial"/>
          <w:color w:val="000000"/>
          <w:sz w:val="20"/>
          <w:szCs w:val="20"/>
        </w:rPr>
        <w:t xml:space="preserve">زيادة معرفة وفهم وسعة ممثلي </w:t>
      </w:r>
      <w:r w:rsidRPr="00E47F80">
        <w:rPr>
          <w:rFonts w:ascii="Arial" w:hAnsi="Arial" w:cs="Arial"/>
          <w:color w:val="000000"/>
          <w:sz w:val="20"/>
          <w:rtl w:val="0"/>
        </w:rPr>
        <w:t>GAC</w:t>
      </w:r>
      <w:r w:rsidRPr="00E47F80">
        <w:rPr>
          <w:rFonts w:ascii="Arial" w:hAnsi="Arial" w:cs="Arial"/>
          <w:color w:val="000000"/>
          <w:sz w:val="20"/>
          <w:szCs w:val="20"/>
        </w:rPr>
        <w:t xml:space="preserve"> من الدول الأقل نموًا والدول الأقل نموًا على جزر صغيرة وتمكينهم من المشاركة مع عمليات سياسة </w:t>
      </w:r>
      <w:r w:rsidRPr="00E47F80">
        <w:rPr>
          <w:rFonts w:ascii="Arial" w:hAnsi="Arial" w:cs="Arial"/>
          <w:color w:val="000000"/>
          <w:sz w:val="20"/>
          <w:rtl w:val="0"/>
        </w:rPr>
        <w:t>ICANN</w:t>
      </w:r>
      <w:r w:rsidRPr="00E47F80">
        <w:rPr>
          <w:rFonts w:ascii="Arial" w:hAnsi="Arial" w:cs="Arial"/>
          <w:color w:val="000000"/>
          <w:sz w:val="20"/>
          <w:szCs w:val="20"/>
        </w:rPr>
        <w:t xml:space="preserve"> (وعلى وجه الخصوص </w:t>
      </w:r>
      <w:r w:rsidRPr="00E47F80">
        <w:rPr>
          <w:rFonts w:ascii="Arial" w:hAnsi="Arial" w:cs="Arial"/>
          <w:color w:val="000000"/>
          <w:sz w:val="20"/>
          <w:rtl w:val="0"/>
        </w:rPr>
        <w:t>GAC</w:t>
      </w:r>
      <w:r w:rsidRPr="00E47F80">
        <w:rPr>
          <w:rFonts w:ascii="Arial" w:hAnsi="Arial" w:cs="Arial"/>
          <w:color w:val="000000"/>
          <w:sz w:val="20"/>
          <w:szCs w:val="20"/>
        </w:rPr>
        <w:t>) من أجل:</w:t>
      </w:r>
    </w:p>
    <w:p w14:paraId="5093C2EE" w14:textId="77777777" w:rsidR="0068625A" w:rsidRPr="00E47F80" w:rsidRDefault="0068625A" w:rsidP="0068625A">
      <w:pPr>
        <w:pStyle w:val="NormalnyWeb"/>
        <w:numPr>
          <w:ilvl w:val="1"/>
          <w:numId w:val="4"/>
        </w:numPr>
        <w:spacing w:before="0" w:beforeAutospacing="0" w:after="0" w:afterAutospacing="0"/>
        <w:textAlignment w:val="baseline"/>
        <w:rPr>
          <w:rFonts w:ascii="Arial" w:hAnsi="Arial" w:cs="Arial"/>
          <w:color w:val="000000"/>
          <w:sz w:val="20"/>
          <w:szCs w:val="20"/>
        </w:rPr>
      </w:pPr>
      <w:r w:rsidRPr="00E47F80">
        <w:rPr>
          <w:rFonts w:ascii="Arial" w:hAnsi="Arial" w:cs="Arial"/>
          <w:color w:val="000000"/>
          <w:sz w:val="20"/>
          <w:szCs w:val="20"/>
        </w:rPr>
        <w:t xml:space="preserve">زيادة المشاركة والانخراط من المناطق الأقل خدمة خلال جولات نطاقات </w:t>
      </w:r>
      <w:proofErr w:type="spellStart"/>
      <w:r w:rsidRPr="00E47F80">
        <w:rPr>
          <w:rFonts w:ascii="Arial" w:hAnsi="Arial" w:cs="Arial"/>
          <w:color w:val="000000"/>
          <w:sz w:val="20"/>
          <w:rtl w:val="0"/>
        </w:rPr>
        <w:t>gTLD</w:t>
      </w:r>
      <w:proofErr w:type="spellEnd"/>
      <w:r w:rsidRPr="00E47F80">
        <w:rPr>
          <w:rFonts w:ascii="Arial" w:hAnsi="Arial" w:cs="Arial"/>
          <w:color w:val="000000"/>
          <w:sz w:val="20"/>
          <w:szCs w:val="20"/>
        </w:rPr>
        <w:t xml:space="preserve"> الجديدة المستقبلية.</w:t>
      </w:r>
    </w:p>
    <w:p w14:paraId="4FAA1407" w14:textId="77777777" w:rsidR="0068625A" w:rsidRPr="00E47F80" w:rsidRDefault="0068625A" w:rsidP="0068625A">
      <w:pPr>
        <w:pStyle w:val="NormalnyWeb"/>
        <w:numPr>
          <w:ilvl w:val="1"/>
          <w:numId w:val="4"/>
        </w:numPr>
        <w:spacing w:before="0" w:beforeAutospacing="0" w:after="0" w:afterAutospacing="0"/>
        <w:textAlignment w:val="baseline"/>
        <w:rPr>
          <w:rFonts w:ascii="Arial" w:hAnsi="Arial" w:cs="Arial"/>
          <w:color w:val="000000"/>
          <w:sz w:val="20"/>
          <w:szCs w:val="20"/>
        </w:rPr>
      </w:pPr>
      <w:r w:rsidRPr="00E47F80">
        <w:rPr>
          <w:rFonts w:ascii="Arial" w:hAnsi="Arial" w:cs="Arial"/>
          <w:color w:val="000000"/>
          <w:sz w:val="20"/>
          <w:szCs w:val="20"/>
        </w:rPr>
        <w:t>تشجيع نمو وتنمية صناعة أسماء النطاقات (ويشمل ذلك السجلات وأمناء السجلات) في المناطق الأقل خدمة في الوقت الحالي.</w:t>
      </w:r>
    </w:p>
    <w:p w14:paraId="4ACF3C24" w14:textId="77777777" w:rsidR="0068625A" w:rsidRPr="00E47F80" w:rsidRDefault="0068625A" w:rsidP="00226F5C">
      <w:pPr>
        <w:pStyle w:val="Nagwek4"/>
        <w:keepNext w:val="0"/>
        <w:keepLines w:val="0"/>
        <w:numPr>
          <w:ilvl w:val="0"/>
          <w:numId w:val="10"/>
        </w:numPr>
        <w:spacing w:before="280" w:after="80"/>
        <w:textAlignment w:val="baseline"/>
        <w:rPr>
          <w:rFonts w:ascii="Arial" w:hAnsi="Arial" w:cs="Arial"/>
          <w:color w:val="000000"/>
          <w:sz w:val="20"/>
          <w:szCs w:val="20"/>
        </w:rPr>
      </w:pPr>
      <w:r w:rsidRPr="00E47F80">
        <w:rPr>
          <w:rFonts w:ascii="Arial" w:hAnsi="Arial" w:cs="Arial"/>
          <w:b/>
          <w:bCs/>
          <w:color w:val="000000"/>
          <w:sz w:val="20"/>
          <w:szCs w:val="20"/>
        </w:rPr>
        <w:t xml:space="preserve">بيانات </w:t>
      </w:r>
      <w:r w:rsidRPr="00E47F80">
        <w:rPr>
          <w:rFonts w:ascii="Arial" w:hAnsi="Arial" w:cs="Arial"/>
          <w:b/>
          <w:color w:val="000000"/>
          <w:sz w:val="20"/>
          <w:rtl w:val="0"/>
        </w:rPr>
        <w:t>GAC</w:t>
      </w:r>
      <w:r w:rsidRPr="00E47F80">
        <w:rPr>
          <w:rFonts w:ascii="Arial" w:hAnsi="Arial" w:cs="Arial"/>
          <w:b/>
          <w:bCs/>
          <w:color w:val="000000"/>
          <w:sz w:val="20"/>
          <w:szCs w:val="20"/>
        </w:rPr>
        <w:t xml:space="preserve"> الختامية (من اجتماع </w:t>
      </w:r>
      <w:r w:rsidRPr="00E47F80">
        <w:rPr>
          <w:rFonts w:ascii="Arial" w:hAnsi="Arial" w:cs="Arial"/>
          <w:b/>
          <w:color w:val="000000"/>
          <w:sz w:val="20"/>
          <w:rtl w:val="0"/>
        </w:rPr>
        <w:t>ICANN56</w:t>
      </w:r>
      <w:r w:rsidRPr="00E47F80">
        <w:rPr>
          <w:rFonts w:ascii="Arial" w:hAnsi="Arial" w:cs="Arial"/>
          <w:b/>
          <w:bCs/>
          <w:color w:val="000000"/>
          <w:sz w:val="20"/>
          <w:szCs w:val="20"/>
        </w:rPr>
        <w:t xml:space="preserve"> إلى 59)</w:t>
      </w:r>
    </w:p>
    <w:p w14:paraId="0B4304A0" w14:textId="77777777" w:rsidR="0068625A" w:rsidRPr="00E47F80" w:rsidRDefault="0068625A" w:rsidP="0068625A">
      <w:pPr>
        <w:rPr>
          <w:rFonts w:ascii="Arial" w:hAnsi="Arial" w:cs="Arial"/>
          <w:sz w:val="20"/>
          <w:szCs w:val="20"/>
        </w:rPr>
      </w:pPr>
    </w:p>
    <w:p w14:paraId="251535E9" w14:textId="77777777" w:rsidR="0068625A" w:rsidRPr="00E47F80" w:rsidRDefault="0068625A" w:rsidP="0068625A">
      <w:pPr>
        <w:pStyle w:val="NormalnyWeb"/>
        <w:numPr>
          <w:ilvl w:val="0"/>
          <w:numId w:val="6"/>
        </w:numPr>
        <w:spacing w:before="0" w:beforeAutospacing="0" w:after="0" w:afterAutospacing="0"/>
        <w:textAlignment w:val="baseline"/>
        <w:rPr>
          <w:rFonts w:ascii="Arial" w:hAnsi="Arial" w:cs="Arial"/>
          <w:b/>
          <w:bCs/>
          <w:color w:val="000000"/>
          <w:sz w:val="20"/>
          <w:szCs w:val="20"/>
        </w:rPr>
      </w:pPr>
      <w:r w:rsidRPr="00E47F80">
        <w:rPr>
          <w:rFonts w:ascii="Arial" w:hAnsi="Arial" w:cs="Arial"/>
          <w:b/>
          <w:bCs/>
          <w:color w:val="000000"/>
          <w:sz w:val="20"/>
          <w:szCs w:val="20"/>
        </w:rPr>
        <w:t xml:space="preserve">البيان الختامي للجنة </w:t>
      </w:r>
      <w:r w:rsidRPr="00E47F80">
        <w:rPr>
          <w:rFonts w:ascii="Arial" w:hAnsi="Arial" w:cs="Arial"/>
          <w:b/>
          <w:color w:val="000000"/>
          <w:sz w:val="20"/>
          <w:rtl w:val="0"/>
        </w:rPr>
        <w:t>GAC:</w:t>
      </w:r>
      <w:r w:rsidRPr="00E47F80">
        <w:rPr>
          <w:rFonts w:ascii="Arial" w:hAnsi="Arial" w:cs="Arial"/>
          <w:b/>
          <w:bCs/>
          <w:color w:val="000000"/>
          <w:sz w:val="20"/>
          <w:szCs w:val="20"/>
        </w:rPr>
        <w:t xml:space="preserve"> </w:t>
      </w:r>
      <w:hyperlink r:id="rId8">
        <w:r w:rsidRPr="00E47F80">
          <w:rPr>
            <w:rStyle w:val="Hipercze"/>
            <w:rFonts w:ascii="Arial" w:hAnsi="Arial" w:cs="Arial"/>
            <w:b/>
            <w:bCs/>
            <w:color w:val="1155CC"/>
            <w:sz w:val="20"/>
            <w:szCs w:val="20"/>
          </w:rPr>
          <w:t xml:space="preserve">هيلسنكي، بفنلندا - يونيو/حزيران 2016 (اجتماع </w:t>
        </w:r>
        <w:r w:rsidRPr="00E47F80">
          <w:rPr>
            <w:rStyle w:val="Hipercze"/>
            <w:rFonts w:ascii="Arial" w:hAnsi="Arial" w:cs="Arial"/>
            <w:b/>
            <w:color w:val="1155CC"/>
            <w:sz w:val="20"/>
            <w:rtl w:val="0"/>
          </w:rPr>
          <w:t>ICANN56</w:t>
        </w:r>
        <w:r w:rsidRPr="00E47F80">
          <w:rPr>
            <w:rStyle w:val="Hipercze"/>
            <w:rFonts w:ascii="Arial" w:hAnsi="Arial" w:cs="Arial"/>
            <w:b/>
            <w:bCs/>
            <w:color w:val="1155CC"/>
            <w:sz w:val="20"/>
            <w:szCs w:val="20"/>
          </w:rPr>
          <w:t>)</w:t>
        </w:r>
      </w:hyperlink>
    </w:p>
    <w:p w14:paraId="39C1DF92" w14:textId="77777777" w:rsidR="0068625A" w:rsidRPr="00E47F80" w:rsidRDefault="0068625A" w:rsidP="0068625A">
      <w:pPr>
        <w:rPr>
          <w:rFonts w:ascii="Arial" w:hAnsi="Arial" w:cs="Arial"/>
          <w:sz w:val="20"/>
          <w:szCs w:val="20"/>
        </w:rPr>
      </w:pPr>
    </w:p>
    <w:p w14:paraId="5DAAB928" w14:textId="77777777" w:rsidR="0068625A" w:rsidRPr="00E47F80" w:rsidRDefault="0068625A" w:rsidP="0068625A">
      <w:pPr>
        <w:pStyle w:val="NormalnyWeb"/>
        <w:spacing w:before="0" w:beforeAutospacing="0" w:after="0" w:afterAutospacing="0"/>
        <w:rPr>
          <w:rFonts w:ascii="Arial" w:hAnsi="Arial" w:cs="Arial"/>
          <w:sz w:val="20"/>
          <w:szCs w:val="20"/>
        </w:rPr>
      </w:pPr>
      <w:r w:rsidRPr="00E47F80">
        <w:rPr>
          <w:rFonts w:ascii="Arial" w:hAnsi="Arial" w:cs="Arial"/>
          <w:color w:val="000000"/>
          <w:sz w:val="20"/>
          <w:szCs w:val="20"/>
        </w:rPr>
        <w:t xml:space="preserve">"عقدت </w:t>
      </w:r>
      <w:r w:rsidRPr="00E47F80">
        <w:rPr>
          <w:rFonts w:ascii="Arial" w:hAnsi="Arial" w:cs="Arial"/>
          <w:color w:val="000000"/>
          <w:sz w:val="20"/>
          <w:rtl w:val="0"/>
        </w:rPr>
        <w:t>GAC</w:t>
      </w:r>
      <w:r w:rsidRPr="00E47F80">
        <w:rPr>
          <w:rFonts w:ascii="Arial" w:hAnsi="Arial" w:cs="Arial"/>
          <w:color w:val="000000"/>
          <w:sz w:val="20"/>
          <w:szCs w:val="20"/>
        </w:rPr>
        <w:t xml:space="preserve"> جلسة بناء قدرات في اجتماع </w:t>
      </w:r>
      <w:r w:rsidRPr="00E47F80">
        <w:rPr>
          <w:rFonts w:ascii="Arial" w:hAnsi="Arial" w:cs="Arial"/>
          <w:color w:val="000000"/>
          <w:sz w:val="20"/>
          <w:rtl w:val="0"/>
        </w:rPr>
        <w:t>ICANN56</w:t>
      </w:r>
      <w:r w:rsidRPr="00E47F80">
        <w:rPr>
          <w:rFonts w:ascii="Arial" w:hAnsi="Arial" w:cs="Arial"/>
          <w:color w:val="000000"/>
          <w:sz w:val="20"/>
          <w:szCs w:val="20"/>
        </w:rPr>
        <w:t xml:space="preserve">، وشارك في تنظيمها مجموعة عمل </w:t>
      </w:r>
      <w:r w:rsidRPr="00E47F80">
        <w:rPr>
          <w:rFonts w:ascii="Arial" w:hAnsi="Arial" w:cs="Arial"/>
          <w:color w:val="000000"/>
          <w:sz w:val="20"/>
          <w:rtl w:val="0"/>
        </w:rPr>
        <w:t>GAC</w:t>
      </w:r>
      <w:r w:rsidRPr="00E47F80">
        <w:rPr>
          <w:rFonts w:ascii="Arial" w:hAnsi="Arial" w:cs="Arial"/>
          <w:color w:val="000000"/>
          <w:sz w:val="20"/>
          <w:szCs w:val="20"/>
        </w:rPr>
        <w:t xml:space="preserve"> المعنية بالمناطق المهمّشة وفريق </w:t>
      </w:r>
      <w:r w:rsidRPr="00E47F80">
        <w:rPr>
          <w:rFonts w:ascii="Arial" w:hAnsi="Arial" w:cs="Arial"/>
          <w:color w:val="000000"/>
          <w:sz w:val="20"/>
          <w:rtl w:val="0"/>
        </w:rPr>
        <w:t>GE/GSE</w:t>
      </w:r>
      <w:r w:rsidRPr="00E47F80">
        <w:rPr>
          <w:rFonts w:ascii="Arial" w:hAnsi="Arial" w:cs="Arial"/>
          <w:color w:val="000000"/>
          <w:sz w:val="20"/>
          <w:szCs w:val="20"/>
        </w:rPr>
        <w:t xml:space="preserve"> لدى </w:t>
      </w:r>
      <w:r w:rsidRPr="00E47F80">
        <w:rPr>
          <w:rFonts w:ascii="Arial" w:hAnsi="Arial" w:cs="Arial"/>
          <w:color w:val="000000"/>
          <w:sz w:val="20"/>
          <w:rtl w:val="0"/>
        </w:rPr>
        <w:t>ICANN</w:t>
      </w:r>
      <w:r w:rsidRPr="00E47F80">
        <w:rPr>
          <w:rFonts w:ascii="Arial" w:hAnsi="Arial" w:cs="Arial"/>
          <w:color w:val="000000"/>
          <w:sz w:val="20"/>
          <w:szCs w:val="20"/>
        </w:rPr>
        <w:t xml:space="preserve">. ونتيجة لهذه الجلسة، دعا الرؤساء المشاركون لمجموعة العمل فريق </w:t>
      </w:r>
      <w:r w:rsidRPr="00E47F80">
        <w:rPr>
          <w:rFonts w:ascii="Arial" w:hAnsi="Arial" w:cs="Arial"/>
          <w:color w:val="000000"/>
          <w:sz w:val="20"/>
          <w:rtl w:val="0"/>
        </w:rPr>
        <w:t>GE/GSE</w:t>
      </w:r>
      <w:r w:rsidRPr="00E47F80">
        <w:rPr>
          <w:rFonts w:ascii="Arial" w:hAnsi="Arial" w:cs="Arial"/>
          <w:color w:val="000000"/>
          <w:sz w:val="20"/>
          <w:szCs w:val="20"/>
        </w:rPr>
        <w:t xml:space="preserve"> إلى متابعة توثيق التعاون والعمل الجماعي لمساعدة المسؤولين الحكوميين الأعضاء في </w:t>
      </w:r>
      <w:r w:rsidRPr="00E47F80">
        <w:rPr>
          <w:rFonts w:ascii="Arial" w:hAnsi="Arial" w:cs="Arial"/>
          <w:color w:val="000000"/>
          <w:sz w:val="20"/>
          <w:rtl w:val="0"/>
        </w:rPr>
        <w:t>GAC</w:t>
      </w:r>
      <w:r w:rsidRPr="00E47F80">
        <w:rPr>
          <w:rFonts w:ascii="Arial" w:hAnsi="Arial" w:cs="Arial"/>
          <w:color w:val="000000"/>
          <w:sz w:val="20"/>
          <w:szCs w:val="20"/>
        </w:rPr>
        <w:t xml:space="preserve"> في بناء القدرات والخبرات في الموضوعات المختلفة ذات الصلة بنظام اسم النطاق. وبالتوازي مع ذلك، فإن مجموعة عمل </w:t>
      </w:r>
      <w:r w:rsidRPr="00E47F80">
        <w:rPr>
          <w:rFonts w:ascii="Arial" w:hAnsi="Arial" w:cs="Arial"/>
          <w:color w:val="000000"/>
          <w:sz w:val="20"/>
          <w:rtl w:val="0"/>
        </w:rPr>
        <w:t>GAC</w:t>
      </w:r>
      <w:r w:rsidRPr="00E47F80">
        <w:rPr>
          <w:rFonts w:ascii="Arial" w:hAnsi="Arial" w:cs="Arial"/>
          <w:color w:val="000000"/>
          <w:sz w:val="20"/>
          <w:szCs w:val="20"/>
        </w:rPr>
        <w:t xml:space="preserve"> ستحدد المجالات والقضايا ذات الأولوية التي يمكن لفريق </w:t>
      </w:r>
      <w:r w:rsidRPr="00E47F80">
        <w:rPr>
          <w:rFonts w:ascii="Arial" w:hAnsi="Arial" w:cs="Arial"/>
          <w:color w:val="000000"/>
          <w:sz w:val="20"/>
          <w:rtl w:val="0"/>
        </w:rPr>
        <w:t>GE/GSE</w:t>
      </w:r>
      <w:r w:rsidRPr="00E47F80">
        <w:rPr>
          <w:rFonts w:ascii="Arial" w:hAnsi="Arial" w:cs="Arial"/>
          <w:color w:val="000000"/>
          <w:sz w:val="20"/>
          <w:szCs w:val="20"/>
        </w:rPr>
        <w:t xml:space="preserve"> أن يدرجها في مشاركته المتعلقة ببناء القدرات".</w:t>
      </w:r>
    </w:p>
    <w:p w14:paraId="798E1A8E" w14:textId="77777777" w:rsidR="0068625A" w:rsidRPr="00E47F80" w:rsidRDefault="0068625A" w:rsidP="0068625A">
      <w:pPr>
        <w:rPr>
          <w:rFonts w:ascii="Arial" w:hAnsi="Arial" w:cs="Arial"/>
          <w:sz w:val="20"/>
          <w:szCs w:val="20"/>
        </w:rPr>
      </w:pPr>
    </w:p>
    <w:p w14:paraId="5B9DB06C" w14:textId="77777777" w:rsidR="0068625A" w:rsidRPr="00E47F80" w:rsidRDefault="0068625A" w:rsidP="00226F5C">
      <w:pPr>
        <w:pStyle w:val="NormalnyWeb"/>
        <w:numPr>
          <w:ilvl w:val="0"/>
          <w:numId w:val="11"/>
        </w:numPr>
        <w:spacing w:before="0" w:beforeAutospacing="0" w:after="0" w:afterAutospacing="0"/>
        <w:textAlignment w:val="baseline"/>
        <w:rPr>
          <w:rFonts w:ascii="Arial" w:hAnsi="Arial" w:cs="Arial"/>
          <w:b/>
          <w:bCs/>
          <w:color w:val="000000"/>
          <w:sz w:val="20"/>
          <w:szCs w:val="20"/>
        </w:rPr>
      </w:pPr>
      <w:r w:rsidRPr="00E47F80">
        <w:rPr>
          <w:rFonts w:ascii="Arial" w:hAnsi="Arial" w:cs="Arial"/>
          <w:b/>
          <w:bCs/>
          <w:color w:val="000000"/>
          <w:sz w:val="20"/>
          <w:szCs w:val="20"/>
        </w:rPr>
        <w:t xml:space="preserve">البيان الختامي للجنة </w:t>
      </w:r>
      <w:r w:rsidRPr="00E47F80">
        <w:rPr>
          <w:rFonts w:ascii="Arial" w:hAnsi="Arial" w:cs="Arial"/>
          <w:b/>
          <w:color w:val="000000"/>
          <w:sz w:val="20"/>
          <w:rtl w:val="0"/>
        </w:rPr>
        <w:t>GAC:</w:t>
      </w:r>
      <w:r w:rsidRPr="00E47F80">
        <w:rPr>
          <w:rFonts w:ascii="Arial" w:hAnsi="Arial" w:cs="Arial"/>
          <w:b/>
          <w:bCs/>
          <w:color w:val="000000"/>
          <w:sz w:val="20"/>
          <w:szCs w:val="20"/>
        </w:rPr>
        <w:t xml:space="preserve"> </w:t>
      </w:r>
      <w:hyperlink r:id="rId9">
        <w:r w:rsidRPr="00E47F80">
          <w:rPr>
            <w:rStyle w:val="Hipercze"/>
            <w:rFonts w:ascii="Arial" w:hAnsi="Arial" w:cs="Arial"/>
            <w:b/>
            <w:bCs/>
            <w:color w:val="1155CC"/>
            <w:sz w:val="20"/>
            <w:szCs w:val="20"/>
          </w:rPr>
          <w:t xml:space="preserve">حيدر أباد، بالهند - نوفمبر 2016 (اجتماع </w:t>
        </w:r>
        <w:r w:rsidRPr="00E47F80">
          <w:rPr>
            <w:rStyle w:val="Hipercze"/>
            <w:rFonts w:ascii="Arial" w:hAnsi="Arial" w:cs="Arial"/>
            <w:b/>
            <w:color w:val="1155CC"/>
            <w:sz w:val="20"/>
            <w:rtl w:val="0"/>
          </w:rPr>
          <w:t>ICANN57</w:t>
        </w:r>
        <w:r w:rsidRPr="00E47F80">
          <w:rPr>
            <w:rStyle w:val="Hipercze"/>
            <w:rFonts w:ascii="Arial" w:hAnsi="Arial" w:cs="Arial"/>
            <w:b/>
            <w:bCs/>
            <w:color w:val="1155CC"/>
            <w:sz w:val="20"/>
            <w:szCs w:val="20"/>
          </w:rPr>
          <w:t>)</w:t>
        </w:r>
      </w:hyperlink>
    </w:p>
    <w:p w14:paraId="4B85FC5F" w14:textId="77777777" w:rsidR="0068625A" w:rsidRPr="00E47F80" w:rsidRDefault="0068625A" w:rsidP="0068625A">
      <w:pPr>
        <w:pStyle w:val="NormalnyWeb"/>
        <w:spacing w:before="0" w:beforeAutospacing="0" w:after="0" w:afterAutospacing="0"/>
        <w:rPr>
          <w:rFonts w:ascii="Arial" w:hAnsi="Arial" w:cs="Arial"/>
          <w:sz w:val="20"/>
          <w:szCs w:val="20"/>
        </w:rPr>
      </w:pPr>
      <w:r w:rsidRPr="00E47F80">
        <w:rPr>
          <w:rFonts w:ascii="Arial" w:hAnsi="Arial" w:cs="Arial"/>
          <w:color w:val="000000"/>
          <w:sz w:val="20"/>
          <w:szCs w:val="20"/>
        </w:rPr>
        <w:t xml:space="preserve"> </w:t>
      </w:r>
    </w:p>
    <w:p w14:paraId="6E2F99E2" w14:textId="77777777" w:rsidR="0068625A" w:rsidRPr="00E47F80" w:rsidRDefault="0068625A" w:rsidP="0068625A">
      <w:pPr>
        <w:pStyle w:val="NormalnyWeb"/>
        <w:spacing w:before="0" w:beforeAutospacing="0" w:after="0" w:afterAutospacing="0"/>
        <w:rPr>
          <w:rFonts w:ascii="Arial" w:hAnsi="Arial" w:cs="Arial"/>
          <w:sz w:val="20"/>
          <w:szCs w:val="20"/>
        </w:rPr>
      </w:pPr>
      <w:r w:rsidRPr="00E47F80">
        <w:rPr>
          <w:rFonts w:ascii="Arial" w:hAnsi="Arial" w:cs="Arial"/>
          <w:color w:val="000000"/>
          <w:sz w:val="20"/>
          <w:rtl w:val="0"/>
        </w:rPr>
        <w:t>“</w:t>
      </w:r>
      <w:r w:rsidRPr="00E47F80">
        <w:rPr>
          <w:rFonts w:ascii="Arial" w:hAnsi="Arial" w:cs="Arial"/>
          <w:i/>
          <w:iCs/>
          <w:color w:val="000000"/>
          <w:sz w:val="20"/>
          <w:szCs w:val="20"/>
        </w:rPr>
        <w:t xml:space="preserve">تنصح </w:t>
      </w:r>
      <w:r w:rsidRPr="00E47F80">
        <w:rPr>
          <w:rFonts w:ascii="Arial" w:hAnsi="Arial" w:cs="Arial"/>
          <w:i/>
          <w:color w:val="000000"/>
          <w:sz w:val="20"/>
          <w:rtl w:val="0"/>
        </w:rPr>
        <w:t>GAC</w:t>
      </w:r>
      <w:r w:rsidRPr="00E47F80">
        <w:rPr>
          <w:rFonts w:ascii="Arial" w:hAnsi="Arial" w:cs="Arial"/>
          <w:i/>
          <w:iCs/>
          <w:color w:val="000000"/>
          <w:sz w:val="20"/>
          <w:szCs w:val="20"/>
        </w:rPr>
        <w:t xml:space="preserve"> مجلس إدارة </w:t>
      </w:r>
      <w:r w:rsidRPr="00E47F80">
        <w:rPr>
          <w:rFonts w:ascii="Arial" w:hAnsi="Arial" w:cs="Arial"/>
          <w:i/>
          <w:color w:val="000000"/>
          <w:sz w:val="20"/>
          <w:rtl w:val="0"/>
        </w:rPr>
        <w:t>ICANN</w:t>
      </w:r>
      <w:r w:rsidRPr="00E47F80">
        <w:rPr>
          <w:rFonts w:ascii="Arial" w:hAnsi="Arial" w:cs="Arial"/>
          <w:i/>
          <w:iCs/>
          <w:color w:val="000000"/>
          <w:sz w:val="20"/>
          <w:szCs w:val="20"/>
        </w:rPr>
        <w:t xml:space="preserve"> بما يلي:</w:t>
      </w:r>
    </w:p>
    <w:p w14:paraId="332F56FB" w14:textId="77777777" w:rsidR="0068625A" w:rsidRPr="00E47F80" w:rsidRDefault="0068625A" w:rsidP="0068625A">
      <w:pPr>
        <w:pStyle w:val="NormalnyWeb"/>
        <w:spacing w:before="0" w:beforeAutospacing="0" w:after="0" w:afterAutospacing="0"/>
        <w:rPr>
          <w:rFonts w:ascii="Arial" w:hAnsi="Arial" w:cs="Arial"/>
          <w:sz w:val="20"/>
          <w:szCs w:val="20"/>
        </w:rPr>
      </w:pPr>
      <w:r w:rsidRPr="00E47F80">
        <w:rPr>
          <w:rFonts w:ascii="Arial" w:hAnsi="Arial" w:cs="Arial"/>
          <w:i/>
          <w:iCs/>
          <w:color w:val="000000"/>
          <w:sz w:val="20"/>
          <w:szCs w:val="20"/>
        </w:rPr>
        <w:t xml:space="preserve"> أولاً. اتخاذ الإجراءات المطلوبة من أجل تمكين تنفيذ أنشطة المناطق المهمّشة لـ </w:t>
      </w:r>
      <w:r w:rsidRPr="00E47F80">
        <w:rPr>
          <w:rFonts w:ascii="Arial" w:hAnsi="Arial" w:cs="Arial"/>
          <w:i/>
          <w:color w:val="000000"/>
          <w:sz w:val="20"/>
          <w:rtl w:val="0"/>
        </w:rPr>
        <w:t>GAC</w:t>
      </w:r>
      <w:r w:rsidRPr="00E47F80">
        <w:rPr>
          <w:rFonts w:ascii="Arial" w:hAnsi="Arial" w:cs="Arial"/>
          <w:i/>
          <w:iCs/>
          <w:color w:val="000000"/>
          <w:sz w:val="20"/>
          <w:szCs w:val="20"/>
        </w:rPr>
        <w:t xml:space="preserve">، بما في ذلك على سبيل المثال لا الحصر بناء القدرات والمشاركة في عمليات سياسة </w:t>
      </w:r>
      <w:r w:rsidRPr="00E47F80">
        <w:rPr>
          <w:rFonts w:ascii="Arial" w:hAnsi="Arial" w:cs="Arial"/>
          <w:i/>
          <w:color w:val="000000"/>
          <w:sz w:val="20"/>
          <w:rtl w:val="0"/>
        </w:rPr>
        <w:t>ICANN</w:t>
      </w:r>
      <w:r w:rsidRPr="00E47F80">
        <w:rPr>
          <w:rFonts w:ascii="Arial" w:hAnsi="Arial" w:cs="Arial"/>
          <w:i/>
          <w:iCs/>
          <w:color w:val="000000"/>
          <w:sz w:val="20"/>
          <w:szCs w:val="20"/>
        </w:rPr>
        <w:t>.</w:t>
      </w:r>
    </w:p>
    <w:p w14:paraId="3A28B9F8" w14:textId="77777777" w:rsidR="0068625A" w:rsidRPr="00E47F80" w:rsidRDefault="0068625A" w:rsidP="0068625A">
      <w:pPr>
        <w:pStyle w:val="NormalnyWeb"/>
        <w:spacing w:before="0" w:beforeAutospacing="0" w:after="0" w:afterAutospacing="0"/>
        <w:rPr>
          <w:rFonts w:ascii="Arial" w:hAnsi="Arial" w:cs="Arial"/>
          <w:sz w:val="20"/>
          <w:szCs w:val="20"/>
        </w:rPr>
      </w:pPr>
      <w:r w:rsidRPr="00E47F80">
        <w:rPr>
          <w:rFonts w:ascii="Arial" w:hAnsi="Arial" w:cs="Arial"/>
          <w:i/>
          <w:iCs/>
          <w:color w:val="000000"/>
          <w:sz w:val="20"/>
          <w:szCs w:val="20"/>
        </w:rPr>
        <w:t xml:space="preserve"> </w:t>
      </w:r>
    </w:p>
    <w:p w14:paraId="47733051" w14:textId="77777777" w:rsidR="0068625A" w:rsidRPr="00E47F80" w:rsidRDefault="0068625A" w:rsidP="006E19F2">
      <w:pPr>
        <w:pStyle w:val="NormalnyWeb"/>
        <w:keepNext/>
        <w:spacing w:before="0" w:beforeAutospacing="0" w:after="0" w:afterAutospacing="0"/>
        <w:rPr>
          <w:rFonts w:ascii="Arial" w:hAnsi="Arial" w:cs="Arial"/>
          <w:sz w:val="20"/>
          <w:szCs w:val="20"/>
        </w:rPr>
      </w:pPr>
      <w:r w:rsidRPr="00E47F80">
        <w:rPr>
          <w:rFonts w:ascii="Arial" w:hAnsi="Arial" w:cs="Arial"/>
          <w:b/>
          <w:bCs/>
          <w:i/>
          <w:iCs/>
          <w:color w:val="000000"/>
          <w:sz w:val="20"/>
          <w:szCs w:val="20"/>
        </w:rPr>
        <w:lastRenderedPageBreak/>
        <w:t>الحيثيات</w:t>
      </w:r>
    </w:p>
    <w:p w14:paraId="2911695F" w14:textId="77777777" w:rsidR="0068625A" w:rsidRPr="00E47F80" w:rsidRDefault="0068625A" w:rsidP="0068625A">
      <w:pPr>
        <w:pStyle w:val="NormalnyWeb"/>
        <w:spacing w:before="0" w:beforeAutospacing="0" w:after="0" w:afterAutospacing="0"/>
        <w:rPr>
          <w:rFonts w:ascii="Arial" w:hAnsi="Arial" w:cs="Arial"/>
          <w:sz w:val="20"/>
          <w:szCs w:val="20"/>
        </w:rPr>
      </w:pPr>
      <w:r w:rsidRPr="00E47F80">
        <w:rPr>
          <w:rFonts w:ascii="Arial" w:hAnsi="Arial" w:cs="Arial"/>
          <w:i/>
          <w:iCs/>
          <w:color w:val="000000"/>
          <w:sz w:val="20"/>
          <w:szCs w:val="20"/>
        </w:rPr>
        <w:t xml:space="preserve">شارك أسلوب أصحاب المصلحة المتعددين الذي يعد أمرًا أساسيًا لدى </w:t>
      </w:r>
      <w:r w:rsidRPr="00E47F80">
        <w:rPr>
          <w:rFonts w:ascii="Arial" w:hAnsi="Arial" w:cs="Arial"/>
          <w:i/>
          <w:color w:val="000000"/>
          <w:sz w:val="20"/>
          <w:rtl w:val="0"/>
        </w:rPr>
        <w:t>ICANN</w:t>
      </w:r>
      <w:r w:rsidRPr="00E47F80">
        <w:rPr>
          <w:rFonts w:ascii="Arial" w:hAnsi="Arial" w:cs="Arial"/>
          <w:i/>
          <w:iCs/>
          <w:color w:val="000000"/>
          <w:sz w:val="20"/>
          <w:szCs w:val="20"/>
        </w:rPr>
        <w:t xml:space="preserve"> في الجهود الجماعية المؤثرة، تجاه وضع سياسات معقدة وعمليات فنية. وعلى الرغم من ذلك، من الضروري الإقرار والانتباه إلى أن المقصود من الأسلوب أن يتيح إمكانية</w:t>
      </w:r>
    </w:p>
    <w:p w14:paraId="1C04221A" w14:textId="77777777" w:rsidR="0068625A" w:rsidRPr="00E47F80" w:rsidRDefault="0068625A" w:rsidP="0068625A">
      <w:pPr>
        <w:pStyle w:val="NormalnyWeb"/>
        <w:spacing w:before="0" w:beforeAutospacing="0" w:after="0" w:afterAutospacing="0"/>
        <w:rPr>
          <w:rFonts w:ascii="Arial" w:hAnsi="Arial" w:cs="Arial"/>
          <w:sz w:val="20"/>
          <w:szCs w:val="20"/>
        </w:rPr>
      </w:pPr>
      <w:r w:rsidRPr="00E47F80">
        <w:rPr>
          <w:rFonts w:ascii="Arial" w:hAnsi="Arial" w:cs="Arial"/>
          <w:i/>
          <w:iCs/>
          <w:color w:val="000000"/>
          <w:sz w:val="20"/>
          <w:szCs w:val="20"/>
        </w:rPr>
        <w:t xml:space="preserve">الشمول والتنوع من خلال تزويد جميع أصحاب المصلح بالآراء الكاملة والتأثير في عملية اتخاذ </w:t>
      </w:r>
      <w:r w:rsidRPr="00E47F80">
        <w:rPr>
          <w:rFonts w:ascii="Arial" w:hAnsi="Arial" w:cs="Arial"/>
          <w:i/>
          <w:color w:val="000000"/>
          <w:sz w:val="20"/>
          <w:rtl w:val="0"/>
        </w:rPr>
        <w:t>ICANN</w:t>
      </w:r>
      <w:r w:rsidRPr="00E47F80">
        <w:rPr>
          <w:rFonts w:ascii="Arial" w:hAnsi="Arial" w:cs="Arial"/>
          <w:i/>
          <w:iCs/>
          <w:color w:val="000000"/>
          <w:sz w:val="20"/>
          <w:szCs w:val="20"/>
        </w:rPr>
        <w:t xml:space="preserve"> للقرارات، وتطوير المناطق التي لا تزال تواجه قدرًا كبيرًا من التحديات التي تعيق مشاركتها. وقد وضعت </w:t>
      </w:r>
      <w:r w:rsidRPr="00E47F80">
        <w:rPr>
          <w:rFonts w:ascii="Arial" w:hAnsi="Arial" w:cs="Arial"/>
          <w:i/>
          <w:color w:val="000000"/>
          <w:sz w:val="20"/>
          <w:rtl w:val="0"/>
        </w:rPr>
        <w:t>GAC</w:t>
      </w:r>
      <w:r w:rsidRPr="00E47F80">
        <w:rPr>
          <w:rFonts w:ascii="Arial" w:hAnsi="Arial" w:cs="Arial"/>
          <w:i/>
          <w:iCs/>
          <w:color w:val="000000"/>
          <w:sz w:val="20"/>
          <w:szCs w:val="20"/>
        </w:rPr>
        <w:t xml:space="preserve"> خطة عمل تهدف إلى تناول بعض من تلك التحديات وتقديم توصيات".</w:t>
      </w:r>
    </w:p>
    <w:p w14:paraId="659D08F3" w14:textId="77777777" w:rsidR="0068625A" w:rsidRPr="00E47F80" w:rsidRDefault="0068625A" w:rsidP="0068625A">
      <w:pPr>
        <w:pStyle w:val="NormalnyWeb"/>
        <w:spacing w:before="0" w:beforeAutospacing="0" w:after="0" w:afterAutospacing="0"/>
        <w:rPr>
          <w:rFonts w:ascii="Arial" w:hAnsi="Arial" w:cs="Arial"/>
          <w:sz w:val="20"/>
          <w:szCs w:val="20"/>
        </w:rPr>
      </w:pPr>
      <w:r w:rsidRPr="00E47F80">
        <w:rPr>
          <w:rFonts w:ascii="Arial" w:hAnsi="Arial" w:cs="Arial"/>
          <w:i/>
          <w:iCs/>
          <w:color w:val="000000"/>
          <w:sz w:val="20"/>
          <w:szCs w:val="20"/>
        </w:rPr>
        <w:t xml:space="preserve"> </w:t>
      </w:r>
    </w:p>
    <w:p w14:paraId="546D3362" w14:textId="77777777" w:rsidR="0068625A" w:rsidRPr="00E47F80" w:rsidRDefault="0068625A" w:rsidP="00E47F80">
      <w:pPr>
        <w:pStyle w:val="NormalnyWeb"/>
        <w:keepNext/>
        <w:numPr>
          <w:ilvl w:val="0"/>
          <w:numId w:val="11"/>
        </w:numPr>
        <w:spacing w:before="0" w:beforeAutospacing="0" w:after="0" w:afterAutospacing="0"/>
        <w:ind w:left="1077" w:hanging="357"/>
        <w:textAlignment w:val="baseline"/>
        <w:rPr>
          <w:rFonts w:ascii="Arial" w:hAnsi="Arial" w:cs="Arial"/>
          <w:b/>
          <w:bCs/>
          <w:color w:val="000000"/>
          <w:sz w:val="20"/>
          <w:szCs w:val="20"/>
        </w:rPr>
      </w:pPr>
      <w:r w:rsidRPr="00E47F80">
        <w:rPr>
          <w:rFonts w:ascii="Arial" w:hAnsi="Arial" w:cs="Arial"/>
          <w:b/>
          <w:bCs/>
          <w:color w:val="000000"/>
          <w:sz w:val="20"/>
          <w:szCs w:val="20"/>
        </w:rPr>
        <w:t xml:space="preserve">البيان الختامي للجنة </w:t>
      </w:r>
      <w:r w:rsidRPr="00E47F80">
        <w:rPr>
          <w:rFonts w:ascii="Arial" w:hAnsi="Arial" w:cs="Arial"/>
          <w:b/>
          <w:color w:val="000000"/>
          <w:sz w:val="20"/>
          <w:rtl w:val="0"/>
        </w:rPr>
        <w:t>GAC:</w:t>
      </w:r>
      <w:r w:rsidRPr="00E47F80">
        <w:rPr>
          <w:rFonts w:ascii="Arial" w:hAnsi="Arial" w:cs="Arial"/>
          <w:b/>
          <w:bCs/>
          <w:color w:val="000000"/>
          <w:sz w:val="20"/>
          <w:szCs w:val="20"/>
        </w:rPr>
        <w:t xml:space="preserve"> </w:t>
      </w:r>
      <w:hyperlink r:id="rId10">
        <w:r w:rsidRPr="00E47F80">
          <w:rPr>
            <w:rStyle w:val="Hipercze"/>
            <w:rFonts w:ascii="Arial" w:hAnsi="Arial" w:cs="Arial"/>
            <w:b/>
            <w:bCs/>
            <w:color w:val="1155CC"/>
            <w:sz w:val="20"/>
            <w:szCs w:val="20"/>
          </w:rPr>
          <w:t xml:space="preserve">كوبنهاغن، بالدنمرك - مارس 2017 (اجتماع </w:t>
        </w:r>
        <w:r w:rsidRPr="00E47F80">
          <w:rPr>
            <w:rStyle w:val="Hipercze"/>
            <w:rFonts w:ascii="Arial" w:hAnsi="Arial" w:cs="Arial"/>
            <w:b/>
            <w:color w:val="1155CC"/>
            <w:sz w:val="20"/>
            <w:rtl w:val="0"/>
          </w:rPr>
          <w:t>ICANN58</w:t>
        </w:r>
        <w:r w:rsidRPr="00E47F80">
          <w:rPr>
            <w:rStyle w:val="Hipercze"/>
            <w:rFonts w:ascii="Arial" w:hAnsi="Arial" w:cs="Arial"/>
            <w:b/>
            <w:bCs/>
            <w:color w:val="1155CC"/>
            <w:sz w:val="20"/>
            <w:szCs w:val="20"/>
          </w:rPr>
          <w:t>)</w:t>
        </w:r>
      </w:hyperlink>
    </w:p>
    <w:p w14:paraId="7C592006" w14:textId="77777777" w:rsidR="0068625A" w:rsidRPr="00E47F80" w:rsidRDefault="0068625A" w:rsidP="0068625A">
      <w:pPr>
        <w:rPr>
          <w:rFonts w:ascii="Arial" w:hAnsi="Arial" w:cs="Arial"/>
          <w:sz w:val="20"/>
          <w:szCs w:val="20"/>
        </w:rPr>
      </w:pPr>
    </w:p>
    <w:p w14:paraId="022E75D4" w14:textId="77777777" w:rsidR="0068625A" w:rsidRPr="00E47F80" w:rsidRDefault="00226F5C" w:rsidP="0068625A">
      <w:pPr>
        <w:pStyle w:val="NormalnyWeb"/>
        <w:spacing w:before="0" w:beforeAutospacing="0" w:after="0" w:afterAutospacing="0"/>
        <w:rPr>
          <w:rFonts w:ascii="Arial" w:hAnsi="Arial" w:cs="Arial"/>
          <w:sz w:val="20"/>
          <w:szCs w:val="20"/>
        </w:rPr>
      </w:pPr>
      <w:r w:rsidRPr="00E47F80">
        <w:rPr>
          <w:rFonts w:ascii="Arial" w:hAnsi="Arial" w:cs="Arial"/>
          <w:i/>
          <w:iCs/>
          <w:color w:val="000000"/>
          <w:sz w:val="20"/>
          <w:szCs w:val="20"/>
        </w:rPr>
        <w:t xml:space="preserve">"عقدت مجموعة عمل المناطق المهمشة التابعة للجنة </w:t>
      </w:r>
      <w:r w:rsidRPr="00E47F80">
        <w:rPr>
          <w:rFonts w:ascii="Arial" w:hAnsi="Arial" w:cs="Arial"/>
          <w:i/>
          <w:color w:val="000000"/>
          <w:sz w:val="20"/>
          <w:rtl w:val="0"/>
        </w:rPr>
        <w:t>GAC</w:t>
      </w:r>
      <w:r w:rsidRPr="00E47F80">
        <w:rPr>
          <w:rFonts w:ascii="Arial" w:hAnsi="Arial" w:cs="Arial"/>
          <w:i/>
          <w:iCs/>
          <w:color w:val="000000"/>
          <w:sz w:val="20"/>
          <w:szCs w:val="20"/>
        </w:rPr>
        <w:t xml:space="preserve"> جلستين للمضي قدمًا في عملها وتقديم التحديثات اللازمة بشأن النشاطات المتعددة كما هي موضّحة في خطة عملها. وللمضي قدمًا في العمل، التقى رؤساء مجموعة العمل المشاركين في الجلسة مع</w:t>
      </w:r>
    </w:p>
    <w:p w14:paraId="4B6AEC01" w14:textId="77777777" w:rsidR="0068625A" w:rsidRPr="00E47F80" w:rsidRDefault="0068625A" w:rsidP="0068625A">
      <w:pPr>
        <w:pStyle w:val="NormalnyWeb"/>
        <w:spacing w:before="0" w:beforeAutospacing="0" w:after="0" w:afterAutospacing="0"/>
        <w:rPr>
          <w:rFonts w:ascii="Arial" w:hAnsi="Arial" w:cs="Arial"/>
          <w:sz w:val="20"/>
          <w:szCs w:val="20"/>
        </w:rPr>
      </w:pPr>
      <w:r w:rsidRPr="00E47F80">
        <w:rPr>
          <w:rFonts w:ascii="Arial" w:hAnsi="Arial" w:cs="Arial"/>
          <w:i/>
          <w:iCs/>
          <w:color w:val="000000"/>
          <w:sz w:val="20"/>
          <w:szCs w:val="20"/>
        </w:rPr>
        <w:t xml:space="preserve"> </w:t>
      </w:r>
    </w:p>
    <w:p w14:paraId="5FECBFBA" w14:textId="77777777" w:rsidR="0068625A" w:rsidRPr="00E47F80" w:rsidRDefault="0068625A" w:rsidP="0068625A">
      <w:pPr>
        <w:pStyle w:val="NormalnyWeb"/>
        <w:spacing w:before="0" w:beforeAutospacing="0" w:after="0" w:afterAutospacing="0"/>
        <w:rPr>
          <w:rFonts w:ascii="Arial" w:hAnsi="Arial" w:cs="Arial"/>
          <w:sz w:val="20"/>
          <w:szCs w:val="20"/>
        </w:rPr>
      </w:pPr>
      <w:r w:rsidRPr="00E47F80">
        <w:rPr>
          <w:rFonts w:ascii="Arial" w:hAnsi="Arial" w:cs="Arial"/>
          <w:i/>
          <w:iCs/>
          <w:color w:val="000000"/>
          <w:sz w:val="20"/>
          <w:szCs w:val="20"/>
        </w:rPr>
        <w:t xml:space="preserve">منظمة دعم أسماء رموز البلدان </w:t>
      </w:r>
      <w:proofErr w:type="spellStart"/>
      <w:r w:rsidRPr="00E47F80">
        <w:rPr>
          <w:rFonts w:ascii="Arial" w:hAnsi="Arial" w:cs="Arial"/>
          <w:i/>
          <w:color w:val="000000"/>
          <w:sz w:val="20"/>
          <w:rtl w:val="0"/>
        </w:rPr>
        <w:t>ccNSO</w:t>
      </w:r>
      <w:proofErr w:type="spellEnd"/>
      <w:r w:rsidRPr="00E47F80">
        <w:rPr>
          <w:rFonts w:ascii="Arial" w:hAnsi="Arial" w:cs="Arial"/>
          <w:i/>
          <w:iCs/>
          <w:color w:val="000000"/>
          <w:sz w:val="20"/>
          <w:szCs w:val="20"/>
        </w:rPr>
        <w:t xml:space="preserve"> والهيئة القانونية لما بعد عملية انتقال الإشراف على وظائف </w:t>
      </w:r>
      <w:r w:rsidRPr="00E47F80">
        <w:rPr>
          <w:rFonts w:ascii="Arial" w:hAnsi="Arial" w:cs="Arial"/>
          <w:i/>
          <w:color w:val="000000"/>
          <w:sz w:val="20"/>
          <w:rtl w:val="0"/>
        </w:rPr>
        <w:t>IANA</w:t>
      </w:r>
      <w:r w:rsidRPr="00E47F80">
        <w:rPr>
          <w:rFonts w:ascii="Arial" w:hAnsi="Arial" w:cs="Arial"/>
          <w:i/>
          <w:iCs/>
          <w:color w:val="000000"/>
          <w:sz w:val="20"/>
          <w:szCs w:val="20"/>
        </w:rPr>
        <w:t xml:space="preserve"> لمناقشة واستكشاف المناهج المتعددة للمهام التي قامت اللجنة الاستشارية الحكومية </w:t>
      </w:r>
      <w:r w:rsidRPr="00E47F80">
        <w:rPr>
          <w:rFonts w:ascii="Arial" w:hAnsi="Arial" w:cs="Arial"/>
          <w:i/>
          <w:color w:val="000000"/>
          <w:sz w:val="20"/>
          <w:rtl w:val="0"/>
        </w:rPr>
        <w:t>GAC</w:t>
      </w:r>
    </w:p>
    <w:p w14:paraId="1884197D" w14:textId="77777777" w:rsidR="0068625A" w:rsidRPr="00E47F80" w:rsidRDefault="0068625A" w:rsidP="0068625A">
      <w:pPr>
        <w:pStyle w:val="NormalnyWeb"/>
        <w:spacing w:before="0" w:beforeAutospacing="0" w:after="0" w:afterAutospacing="0"/>
        <w:rPr>
          <w:rFonts w:ascii="Arial" w:hAnsi="Arial" w:cs="Arial"/>
          <w:sz w:val="20"/>
          <w:szCs w:val="20"/>
        </w:rPr>
      </w:pPr>
      <w:r w:rsidRPr="00E47F80">
        <w:rPr>
          <w:rFonts w:ascii="Arial" w:hAnsi="Arial" w:cs="Arial"/>
          <w:i/>
          <w:iCs/>
          <w:color w:val="000000"/>
          <w:sz w:val="20"/>
          <w:szCs w:val="20"/>
        </w:rPr>
        <w:t xml:space="preserve">بتكليفها لمجموعة العمل لتكون نقطة الاتصال الأولى لأعضاء اللجنة الاستشارية الحكومية </w:t>
      </w:r>
      <w:r w:rsidRPr="00E47F80">
        <w:rPr>
          <w:rFonts w:ascii="Arial" w:hAnsi="Arial" w:cs="Arial"/>
          <w:i/>
          <w:color w:val="000000"/>
          <w:sz w:val="20"/>
          <w:rtl w:val="0"/>
        </w:rPr>
        <w:t>GAC</w:t>
      </w:r>
      <w:r w:rsidRPr="00E47F80">
        <w:rPr>
          <w:rFonts w:ascii="Arial" w:hAnsi="Arial" w:cs="Arial"/>
          <w:i/>
          <w:iCs/>
          <w:color w:val="000000"/>
          <w:sz w:val="20"/>
          <w:szCs w:val="20"/>
        </w:rPr>
        <w:t xml:space="preserve"> المعنيّين بتفويض وإعادة تفويض نطاقات المستوى الأعلى لرموز البلدان </w:t>
      </w:r>
      <w:proofErr w:type="spellStart"/>
      <w:r w:rsidRPr="00E47F80">
        <w:rPr>
          <w:rFonts w:ascii="Arial" w:hAnsi="Arial" w:cs="Arial"/>
          <w:i/>
          <w:color w:val="000000"/>
          <w:sz w:val="20"/>
          <w:rtl w:val="0"/>
        </w:rPr>
        <w:t>ccTLD</w:t>
      </w:r>
      <w:proofErr w:type="spellEnd"/>
      <w:r w:rsidRPr="00E47F80">
        <w:rPr>
          <w:rFonts w:ascii="Arial" w:hAnsi="Arial" w:cs="Arial"/>
          <w:i/>
          <w:color w:val="000000"/>
          <w:sz w:val="20"/>
          <w:rtl w:val="0"/>
        </w:rPr>
        <w:t>.</w:t>
      </w:r>
    </w:p>
    <w:p w14:paraId="1ED29EDD" w14:textId="77777777" w:rsidR="0068625A" w:rsidRPr="00E47F80" w:rsidRDefault="0068625A" w:rsidP="0068625A">
      <w:pPr>
        <w:pStyle w:val="NormalnyWeb"/>
        <w:spacing w:before="0" w:beforeAutospacing="0" w:after="0" w:afterAutospacing="0"/>
        <w:rPr>
          <w:rFonts w:ascii="Arial" w:hAnsi="Arial" w:cs="Arial"/>
          <w:sz w:val="20"/>
          <w:szCs w:val="20"/>
        </w:rPr>
      </w:pPr>
      <w:r w:rsidRPr="00E47F80">
        <w:rPr>
          <w:rFonts w:ascii="Arial" w:hAnsi="Arial" w:cs="Arial"/>
          <w:i/>
          <w:iCs/>
          <w:color w:val="000000"/>
          <w:sz w:val="20"/>
          <w:szCs w:val="20"/>
        </w:rPr>
        <w:t>•من المقرر أن يناقش قسم التنمية والمسؤولية العامة (</w:t>
      </w:r>
      <w:r w:rsidRPr="00E47F80">
        <w:rPr>
          <w:rFonts w:ascii="Arial" w:hAnsi="Arial" w:cs="Arial"/>
          <w:i/>
          <w:color w:val="000000"/>
          <w:sz w:val="20"/>
          <w:rtl w:val="0"/>
        </w:rPr>
        <w:t>DPRD</w:t>
      </w:r>
      <w:r w:rsidRPr="00E47F80">
        <w:rPr>
          <w:rFonts w:ascii="Arial" w:hAnsi="Arial" w:cs="Arial"/>
          <w:i/>
          <w:iCs/>
          <w:color w:val="000000"/>
          <w:sz w:val="20"/>
          <w:szCs w:val="20"/>
        </w:rPr>
        <w:t xml:space="preserve">) التابع لـ </w:t>
      </w:r>
      <w:r w:rsidRPr="00E47F80">
        <w:rPr>
          <w:rFonts w:ascii="Arial" w:hAnsi="Arial" w:cs="Arial"/>
          <w:i/>
          <w:color w:val="000000"/>
          <w:sz w:val="20"/>
          <w:rtl w:val="0"/>
        </w:rPr>
        <w:t>ICANN</w:t>
      </w:r>
      <w:r w:rsidRPr="00E47F80">
        <w:rPr>
          <w:rFonts w:ascii="Arial" w:hAnsi="Arial" w:cs="Arial"/>
          <w:i/>
          <w:iCs/>
          <w:color w:val="000000"/>
          <w:sz w:val="20"/>
          <w:szCs w:val="20"/>
        </w:rPr>
        <w:t xml:space="preserve"> سبل التعاون في وضع وتنفيذ استطلاع من مجموعة العمل لأعضاء لجنة </w:t>
      </w:r>
      <w:r w:rsidRPr="00E47F80">
        <w:rPr>
          <w:rFonts w:ascii="Arial" w:hAnsi="Arial" w:cs="Arial"/>
          <w:i/>
          <w:color w:val="000000"/>
          <w:sz w:val="20"/>
          <w:rtl w:val="0"/>
        </w:rPr>
        <w:t>GAC</w:t>
      </w:r>
      <w:r w:rsidRPr="00E47F80">
        <w:rPr>
          <w:rFonts w:ascii="Arial" w:hAnsi="Arial" w:cs="Arial"/>
          <w:i/>
          <w:iCs/>
          <w:color w:val="000000"/>
          <w:sz w:val="20"/>
          <w:szCs w:val="20"/>
        </w:rPr>
        <w:t xml:space="preserve"> من المناطق المهمّشة.</w:t>
      </w:r>
    </w:p>
    <w:p w14:paraId="11253E95" w14:textId="77777777" w:rsidR="0068625A" w:rsidRPr="00E47F80" w:rsidRDefault="0068625A" w:rsidP="0068625A">
      <w:pPr>
        <w:pStyle w:val="NormalnyWeb"/>
        <w:spacing w:before="0" w:beforeAutospacing="0" w:after="0" w:afterAutospacing="0"/>
        <w:rPr>
          <w:rFonts w:ascii="Arial" w:hAnsi="Arial" w:cs="Arial"/>
          <w:sz w:val="20"/>
          <w:szCs w:val="20"/>
        </w:rPr>
      </w:pPr>
      <w:r w:rsidRPr="00E47F80">
        <w:rPr>
          <w:rFonts w:ascii="Arial" w:hAnsi="Arial" w:cs="Arial"/>
          <w:i/>
          <w:iCs/>
          <w:color w:val="000000"/>
          <w:sz w:val="20"/>
          <w:szCs w:val="20"/>
        </w:rPr>
        <w:t xml:space="preserve">•فرق </w:t>
      </w:r>
      <w:r w:rsidRPr="00E47F80">
        <w:rPr>
          <w:rFonts w:ascii="Arial" w:hAnsi="Arial" w:cs="Arial"/>
          <w:i/>
          <w:color w:val="000000"/>
          <w:sz w:val="20"/>
          <w:rtl w:val="0"/>
        </w:rPr>
        <w:t>ICANN</w:t>
      </w:r>
      <w:r w:rsidRPr="00E47F80">
        <w:rPr>
          <w:rFonts w:ascii="Arial" w:hAnsi="Arial" w:cs="Arial"/>
          <w:i/>
          <w:iCs/>
          <w:color w:val="000000"/>
          <w:sz w:val="20"/>
          <w:szCs w:val="20"/>
        </w:rPr>
        <w:t xml:space="preserve"> المعنيّة بالمشاركة الحكومية والمشاركة العالمية لأصحاب المصلحة والفرق المعنيّة بتحقيق الأمن والاستقرار بهدف التخطيط للسلسة القادمة من جلسات تطوير القدرات الإقليمية لأعضاء اللجنة الاستشارية الحكومية </w:t>
      </w:r>
      <w:r w:rsidRPr="00E47F80">
        <w:rPr>
          <w:rFonts w:ascii="Arial" w:hAnsi="Arial" w:cs="Arial"/>
          <w:i/>
          <w:color w:val="000000"/>
          <w:sz w:val="20"/>
          <w:rtl w:val="0"/>
        </w:rPr>
        <w:t>GAC</w:t>
      </w:r>
      <w:r w:rsidRPr="00E47F80">
        <w:rPr>
          <w:rFonts w:ascii="Arial" w:hAnsi="Arial" w:cs="Arial"/>
          <w:i/>
          <w:iCs/>
          <w:color w:val="000000"/>
          <w:sz w:val="20"/>
          <w:szCs w:val="20"/>
        </w:rPr>
        <w:t xml:space="preserve"> ووكالات تنفيذ القانون من الأقاليم المهمّشة في آسيا والمحيط الهادئ والشرق الأوسط وأمريكا اللاتينية ومنطقة الكاريبي قبل نهاية عام 2017. ستواصل مجموعة العمل في المشاركة في النشاطات التالية:</w:t>
      </w:r>
    </w:p>
    <w:p w14:paraId="5CDE99BE" w14:textId="77777777" w:rsidR="0068625A" w:rsidRPr="00E47F80" w:rsidRDefault="0068625A" w:rsidP="0068625A">
      <w:pPr>
        <w:pStyle w:val="NormalnyWeb"/>
        <w:spacing w:before="0" w:beforeAutospacing="0" w:after="0" w:afterAutospacing="0"/>
        <w:rPr>
          <w:rFonts w:ascii="Arial" w:hAnsi="Arial" w:cs="Arial"/>
          <w:sz w:val="20"/>
          <w:szCs w:val="20"/>
        </w:rPr>
      </w:pPr>
      <w:r w:rsidRPr="00E47F80">
        <w:rPr>
          <w:rFonts w:ascii="Arial" w:hAnsi="Arial" w:cs="Arial"/>
          <w:i/>
          <w:iCs/>
          <w:color w:val="000000"/>
          <w:sz w:val="20"/>
          <w:szCs w:val="20"/>
        </w:rPr>
        <w:t xml:space="preserve"> </w:t>
      </w:r>
    </w:p>
    <w:p w14:paraId="62BCF007" w14:textId="77777777" w:rsidR="0068625A" w:rsidRPr="00E47F80" w:rsidRDefault="0068625A" w:rsidP="00226F5C">
      <w:pPr>
        <w:pStyle w:val="NormalnyWeb"/>
        <w:numPr>
          <w:ilvl w:val="0"/>
          <w:numId w:val="12"/>
        </w:numPr>
        <w:spacing w:before="0" w:beforeAutospacing="0" w:after="0" w:afterAutospacing="0"/>
        <w:textAlignment w:val="baseline"/>
        <w:rPr>
          <w:rFonts w:ascii="Arial" w:hAnsi="Arial" w:cs="Arial"/>
          <w:b/>
          <w:bCs/>
          <w:color w:val="000000"/>
          <w:sz w:val="20"/>
          <w:szCs w:val="20"/>
        </w:rPr>
      </w:pPr>
      <w:r w:rsidRPr="00E47F80">
        <w:rPr>
          <w:rFonts w:ascii="Arial" w:hAnsi="Arial" w:cs="Arial"/>
          <w:b/>
          <w:bCs/>
          <w:color w:val="000000"/>
          <w:sz w:val="20"/>
          <w:szCs w:val="20"/>
        </w:rPr>
        <w:t xml:space="preserve">البيان الختامي للجنة </w:t>
      </w:r>
      <w:r w:rsidRPr="00E47F80">
        <w:rPr>
          <w:rFonts w:ascii="Arial" w:hAnsi="Arial" w:cs="Arial"/>
          <w:b/>
          <w:color w:val="000000"/>
          <w:sz w:val="20"/>
          <w:rtl w:val="0"/>
        </w:rPr>
        <w:t>GAC:</w:t>
      </w:r>
      <w:r w:rsidRPr="00E47F80">
        <w:rPr>
          <w:rFonts w:ascii="Arial" w:hAnsi="Arial" w:cs="Arial"/>
          <w:b/>
          <w:bCs/>
          <w:color w:val="000000"/>
          <w:sz w:val="20"/>
          <w:szCs w:val="20"/>
        </w:rPr>
        <w:t xml:space="preserve"> </w:t>
      </w:r>
      <w:hyperlink r:id="rId11">
        <w:r w:rsidRPr="00E47F80">
          <w:rPr>
            <w:rStyle w:val="Hipercze"/>
            <w:rFonts w:ascii="Arial" w:hAnsi="Arial" w:cs="Arial"/>
            <w:b/>
            <w:bCs/>
            <w:color w:val="1155CC"/>
            <w:sz w:val="20"/>
            <w:szCs w:val="20"/>
          </w:rPr>
          <w:t xml:space="preserve">جوهانسبرغ، بجنوب أفريقيا، يونيو/حزيران 2017 (اجتماع </w:t>
        </w:r>
        <w:r w:rsidRPr="00E47F80">
          <w:rPr>
            <w:rStyle w:val="Hipercze"/>
            <w:rFonts w:ascii="Arial" w:hAnsi="Arial" w:cs="Arial"/>
            <w:b/>
            <w:color w:val="1155CC"/>
            <w:sz w:val="20"/>
            <w:rtl w:val="0"/>
          </w:rPr>
          <w:t>ICANN59</w:t>
        </w:r>
        <w:r w:rsidRPr="00E47F80">
          <w:rPr>
            <w:rStyle w:val="Hipercze"/>
            <w:rFonts w:ascii="Arial" w:hAnsi="Arial" w:cs="Arial"/>
            <w:b/>
            <w:bCs/>
            <w:color w:val="1155CC"/>
            <w:sz w:val="20"/>
            <w:szCs w:val="20"/>
          </w:rPr>
          <w:t xml:space="preserve">) </w:t>
        </w:r>
      </w:hyperlink>
    </w:p>
    <w:p w14:paraId="05512CDD" w14:textId="77777777" w:rsidR="0068625A" w:rsidRPr="00E47F80" w:rsidRDefault="0068625A" w:rsidP="0068625A">
      <w:pPr>
        <w:rPr>
          <w:rFonts w:ascii="Arial" w:hAnsi="Arial" w:cs="Arial"/>
          <w:sz w:val="20"/>
          <w:szCs w:val="20"/>
        </w:rPr>
      </w:pPr>
    </w:p>
    <w:p w14:paraId="1632D87B" w14:textId="77777777" w:rsidR="0068625A" w:rsidRPr="00E47F80" w:rsidRDefault="0068625A" w:rsidP="0068625A">
      <w:pPr>
        <w:pStyle w:val="NormalnyWeb"/>
        <w:spacing w:before="0" w:beforeAutospacing="0" w:after="0" w:afterAutospacing="0"/>
        <w:rPr>
          <w:rFonts w:ascii="Arial" w:hAnsi="Arial" w:cs="Arial"/>
          <w:sz w:val="20"/>
          <w:szCs w:val="20"/>
        </w:rPr>
      </w:pPr>
      <w:r w:rsidRPr="00E47F80">
        <w:rPr>
          <w:rFonts w:ascii="Arial" w:hAnsi="Arial" w:cs="Arial"/>
          <w:i/>
          <w:iCs/>
          <w:color w:val="000000"/>
          <w:sz w:val="20"/>
          <w:szCs w:val="20"/>
        </w:rPr>
        <w:t xml:space="preserve">"مجموعة عمل </w:t>
      </w:r>
      <w:r w:rsidRPr="00E47F80">
        <w:rPr>
          <w:rFonts w:ascii="Arial" w:hAnsi="Arial" w:cs="Arial"/>
          <w:i/>
          <w:color w:val="000000"/>
          <w:sz w:val="20"/>
          <w:rtl w:val="0"/>
        </w:rPr>
        <w:t>GAC</w:t>
      </w:r>
      <w:r w:rsidRPr="00E47F80">
        <w:rPr>
          <w:rFonts w:ascii="Arial" w:hAnsi="Arial" w:cs="Arial"/>
          <w:i/>
          <w:iCs/>
          <w:color w:val="000000"/>
          <w:sz w:val="20"/>
          <w:szCs w:val="20"/>
        </w:rPr>
        <w:t xml:space="preserve"> المعنية بالمناطق المهمّشة: تواصل مجموعة العمل التعاون مع فريق المشاركة الحكومية (</w:t>
      </w:r>
      <w:r w:rsidRPr="00E47F80">
        <w:rPr>
          <w:rFonts w:ascii="Arial" w:hAnsi="Arial" w:cs="Arial"/>
          <w:i/>
          <w:color w:val="000000"/>
          <w:sz w:val="20"/>
          <w:rtl w:val="0"/>
        </w:rPr>
        <w:t>GE</w:t>
      </w:r>
      <w:r w:rsidRPr="00E47F80">
        <w:rPr>
          <w:rFonts w:ascii="Arial" w:hAnsi="Arial" w:cs="Arial"/>
          <w:i/>
          <w:iCs/>
          <w:color w:val="000000"/>
          <w:sz w:val="20"/>
          <w:szCs w:val="20"/>
        </w:rPr>
        <w:t xml:space="preserve">) في </w:t>
      </w:r>
      <w:r w:rsidRPr="00E47F80">
        <w:rPr>
          <w:rFonts w:ascii="Arial" w:hAnsi="Arial" w:cs="Arial"/>
          <w:i/>
          <w:color w:val="000000"/>
          <w:sz w:val="20"/>
          <w:rtl w:val="0"/>
        </w:rPr>
        <w:t>ICANN</w:t>
      </w:r>
      <w:r w:rsidRPr="00E47F80">
        <w:rPr>
          <w:rFonts w:ascii="Arial" w:hAnsi="Arial" w:cs="Arial"/>
          <w:i/>
          <w:iCs/>
          <w:color w:val="000000"/>
          <w:sz w:val="20"/>
          <w:szCs w:val="20"/>
        </w:rPr>
        <w:t xml:space="preserve"> والإدارات الأخرى من أجل تنظيم جلسات تطوير القدرات؛ وتشمل أحدث الفعاليات ما يل</w:t>
      </w:r>
      <w:bookmarkStart w:id="0" w:name="_GoBack"/>
      <w:bookmarkEnd w:id="0"/>
      <w:r w:rsidRPr="00E47F80">
        <w:rPr>
          <w:rFonts w:ascii="Arial" w:hAnsi="Arial" w:cs="Arial"/>
          <w:i/>
          <w:iCs/>
          <w:color w:val="000000"/>
          <w:sz w:val="20"/>
          <w:szCs w:val="20"/>
        </w:rPr>
        <w:t>ي. ورشة العمل الإقليمية الثانية في فيجي الفترة 28 و29 أبريل 2017، والتي استهدفت دول جزر المحيط الهادئ.</w:t>
      </w:r>
    </w:p>
    <w:p w14:paraId="37A79105" w14:textId="77777777" w:rsidR="0068625A" w:rsidRPr="00E47F80" w:rsidRDefault="0068625A" w:rsidP="0068625A">
      <w:pPr>
        <w:pStyle w:val="NormalnyWeb"/>
        <w:spacing w:before="0" w:beforeAutospacing="0" w:after="0" w:afterAutospacing="0"/>
        <w:rPr>
          <w:rFonts w:ascii="Arial" w:hAnsi="Arial" w:cs="Arial"/>
          <w:sz w:val="20"/>
          <w:szCs w:val="20"/>
        </w:rPr>
      </w:pPr>
      <w:r w:rsidRPr="00E47F80">
        <w:rPr>
          <w:rFonts w:ascii="Arial" w:hAnsi="Arial" w:cs="Arial"/>
          <w:i/>
          <w:iCs/>
          <w:color w:val="000000"/>
          <w:sz w:val="20"/>
          <w:szCs w:val="20"/>
        </w:rPr>
        <w:t>•ورشة عمل تطوير قدرات مجموعة عمل المناطق المهمّشة ومجموعة عمل الأمن العام للأعضاء الأفارقة في اللجنة الاستشارية الحكومية، ووكالات إنفاذ القانون وحماية المستهلك في فترة من 23 و24 يونيو/حزيران 2017 في جوهانسبرغ، بجنوب أفريقيا</w:t>
      </w:r>
    </w:p>
    <w:p w14:paraId="32733858" w14:textId="77777777" w:rsidR="0068625A" w:rsidRPr="00E47F80" w:rsidRDefault="0068625A" w:rsidP="0068625A">
      <w:pPr>
        <w:pStyle w:val="NormalnyWeb"/>
        <w:spacing w:before="0" w:beforeAutospacing="0" w:after="0" w:afterAutospacing="0"/>
        <w:rPr>
          <w:rFonts w:ascii="Arial" w:hAnsi="Arial" w:cs="Arial"/>
          <w:sz w:val="20"/>
          <w:szCs w:val="20"/>
        </w:rPr>
      </w:pPr>
      <w:r w:rsidRPr="00E47F80">
        <w:rPr>
          <w:rFonts w:ascii="Arial" w:hAnsi="Arial" w:cs="Arial"/>
          <w:i/>
          <w:iCs/>
          <w:color w:val="000000"/>
          <w:sz w:val="20"/>
          <w:szCs w:val="20"/>
        </w:rPr>
        <w:t xml:space="preserve">•حوار حول مائدة مستديرة حول مبادرات تطوير قدرات اللجنة الاستشارية الحكومية في </w:t>
      </w:r>
      <w:r w:rsidRPr="00E47F80">
        <w:rPr>
          <w:rFonts w:ascii="Arial" w:hAnsi="Arial" w:cs="Arial"/>
          <w:i/>
          <w:color w:val="000000"/>
          <w:sz w:val="20"/>
          <w:rtl w:val="0"/>
        </w:rPr>
        <w:t>ICANN</w:t>
      </w:r>
      <w:r w:rsidRPr="00E47F80">
        <w:rPr>
          <w:rFonts w:ascii="Arial" w:hAnsi="Arial" w:cs="Arial"/>
          <w:i/>
          <w:iCs/>
          <w:color w:val="000000"/>
          <w:sz w:val="20"/>
          <w:szCs w:val="20"/>
        </w:rPr>
        <w:t xml:space="preserve"> خلال منتدى القمة العالمية لمجتمع المعلومات في يونيو 2017، في جنيف.</w:t>
      </w:r>
    </w:p>
    <w:p w14:paraId="09456568" w14:textId="77777777" w:rsidR="0068625A" w:rsidRPr="00E47F80" w:rsidRDefault="0068625A" w:rsidP="0068625A">
      <w:pPr>
        <w:pStyle w:val="NormalnyWeb"/>
        <w:spacing w:before="0" w:beforeAutospacing="0" w:after="0" w:afterAutospacing="0"/>
        <w:rPr>
          <w:rFonts w:ascii="Arial" w:hAnsi="Arial" w:cs="Arial"/>
          <w:sz w:val="20"/>
          <w:szCs w:val="20"/>
        </w:rPr>
      </w:pPr>
      <w:r w:rsidRPr="00E47F80">
        <w:rPr>
          <w:rFonts w:ascii="Arial" w:hAnsi="Arial" w:cs="Arial"/>
          <w:i/>
          <w:iCs/>
          <w:color w:val="000000"/>
          <w:sz w:val="20"/>
          <w:szCs w:val="20"/>
        </w:rPr>
        <w:t>تعمل مجموعة العمل مع فريق المشاركة الحكومية وفريق التطوير والمسئولية العامة (</w:t>
      </w:r>
      <w:r w:rsidRPr="00E47F80">
        <w:rPr>
          <w:rFonts w:ascii="Arial" w:hAnsi="Arial" w:cs="Arial"/>
          <w:i/>
          <w:color w:val="000000"/>
          <w:sz w:val="20"/>
          <w:rtl w:val="0"/>
        </w:rPr>
        <w:t>DPRD</w:t>
      </w:r>
      <w:r w:rsidRPr="00E47F80">
        <w:rPr>
          <w:rFonts w:ascii="Arial" w:hAnsi="Arial" w:cs="Arial"/>
          <w:i/>
          <w:iCs/>
          <w:color w:val="000000"/>
          <w:sz w:val="20"/>
          <w:szCs w:val="20"/>
        </w:rPr>
        <w:t>) من أجل تأسيس إطار عمل للتقييم من أجل التقييم المستمر لأنشطة تطوير قدرات اللجنة الاستشارية الحكومية.</w:t>
      </w:r>
    </w:p>
    <w:p w14:paraId="46500DAA" w14:textId="77777777" w:rsidR="0068625A" w:rsidRPr="00E47F80" w:rsidRDefault="0068625A" w:rsidP="0068625A">
      <w:pPr>
        <w:pStyle w:val="NormalnyWeb"/>
        <w:spacing w:before="0" w:beforeAutospacing="0" w:after="0" w:afterAutospacing="0"/>
        <w:rPr>
          <w:rFonts w:ascii="Arial" w:hAnsi="Arial" w:cs="Arial"/>
          <w:sz w:val="20"/>
          <w:szCs w:val="20"/>
        </w:rPr>
      </w:pPr>
      <w:r w:rsidRPr="00E47F80">
        <w:rPr>
          <w:rFonts w:ascii="Arial" w:hAnsi="Arial" w:cs="Arial"/>
          <w:i/>
          <w:iCs/>
          <w:color w:val="000000"/>
          <w:sz w:val="20"/>
          <w:szCs w:val="20"/>
        </w:rPr>
        <w:t xml:space="preserve"> </w:t>
      </w:r>
    </w:p>
    <w:p w14:paraId="08290628" w14:textId="77777777" w:rsidR="0068625A" w:rsidRPr="00E47F80" w:rsidRDefault="0068625A" w:rsidP="0068625A">
      <w:pPr>
        <w:pStyle w:val="NormalnyWeb"/>
        <w:spacing w:before="0" w:beforeAutospacing="0" w:after="0" w:afterAutospacing="0"/>
        <w:rPr>
          <w:rFonts w:ascii="Arial" w:hAnsi="Arial" w:cs="Arial"/>
          <w:sz w:val="20"/>
          <w:szCs w:val="20"/>
        </w:rPr>
      </w:pPr>
      <w:r w:rsidRPr="00E47F80">
        <w:rPr>
          <w:rFonts w:ascii="Arial" w:hAnsi="Arial" w:cs="Arial"/>
          <w:i/>
          <w:iCs/>
          <w:color w:val="000000"/>
          <w:sz w:val="20"/>
          <w:szCs w:val="20"/>
        </w:rPr>
        <w:t xml:space="preserve">وتتطلع </w:t>
      </w:r>
      <w:r w:rsidRPr="00E47F80">
        <w:rPr>
          <w:rFonts w:ascii="Arial" w:hAnsi="Arial" w:cs="Arial"/>
          <w:i/>
          <w:color w:val="000000"/>
          <w:sz w:val="20"/>
          <w:rtl w:val="0"/>
        </w:rPr>
        <w:t>GAC</w:t>
      </w:r>
      <w:r w:rsidRPr="00E47F80">
        <w:rPr>
          <w:rFonts w:ascii="Arial" w:hAnsi="Arial" w:cs="Arial"/>
          <w:i/>
          <w:iCs/>
          <w:color w:val="000000"/>
          <w:sz w:val="20"/>
          <w:szCs w:val="20"/>
        </w:rPr>
        <w:t xml:space="preserve"> إلى الدعم المتواصل من منظمة </w:t>
      </w:r>
      <w:r w:rsidRPr="00E47F80">
        <w:rPr>
          <w:rFonts w:ascii="Arial" w:hAnsi="Arial" w:cs="Arial"/>
          <w:i/>
          <w:color w:val="000000"/>
          <w:sz w:val="20"/>
          <w:rtl w:val="0"/>
        </w:rPr>
        <w:t>ICANN</w:t>
      </w:r>
      <w:r w:rsidRPr="00E47F80">
        <w:rPr>
          <w:rFonts w:ascii="Arial" w:hAnsi="Arial" w:cs="Arial"/>
          <w:i/>
          <w:iCs/>
          <w:color w:val="000000"/>
          <w:sz w:val="20"/>
          <w:szCs w:val="20"/>
        </w:rPr>
        <w:t xml:space="preserve"> للأنشطة الخاصة بمجموعة العمل من أجل دعم المشاركة من جانب المناطق المهمّشة في </w:t>
      </w:r>
      <w:r w:rsidRPr="00E47F80">
        <w:rPr>
          <w:rFonts w:ascii="Arial" w:hAnsi="Arial" w:cs="Arial"/>
          <w:i/>
          <w:color w:val="000000"/>
          <w:sz w:val="20"/>
          <w:rtl w:val="0"/>
        </w:rPr>
        <w:t>GAC</w:t>
      </w:r>
      <w:r w:rsidRPr="00E47F80">
        <w:rPr>
          <w:rFonts w:ascii="Arial" w:hAnsi="Arial" w:cs="Arial"/>
          <w:i/>
          <w:iCs/>
          <w:color w:val="000000"/>
          <w:sz w:val="20"/>
          <w:szCs w:val="20"/>
        </w:rPr>
        <w:t xml:space="preserve"> وفي عمليات سياسات </w:t>
      </w:r>
      <w:r w:rsidRPr="00E47F80">
        <w:rPr>
          <w:rFonts w:ascii="Arial" w:hAnsi="Arial" w:cs="Arial"/>
          <w:i/>
          <w:color w:val="000000"/>
          <w:sz w:val="20"/>
          <w:rtl w:val="0"/>
        </w:rPr>
        <w:t>ICANN</w:t>
      </w:r>
      <w:r w:rsidRPr="00E47F80">
        <w:rPr>
          <w:rFonts w:ascii="Arial" w:hAnsi="Arial" w:cs="Arial"/>
          <w:i/>
          <w:iCs/>
          <w:color w:val="000000"/>
          <w:sz w:val="20"/>
          <w:szCs w:val="20"/>
        </w:rPr>
        <w:t xml:space="preserve">. وقد وضعت مجموعة العمل تقويمًا مؤقتًا لمبادرات تطوير القدرات المستقبلية لمدة العامين المقبلين. وسوف تواصل مجموعة العمل التعاون مع منظمة </w:t>
      </w:r>
      <w:proofErr w:type="spellStart"/>
      <w:r w:rsidRPr="00E47F80">
        <w:rPr>
          <w:rFonts w:ascii="Arial" w:hAnsi="Arial" w:cs="Arial"/>
          <w:i/>
          <w:color w:val="000000"/>
          <w:sz w:val="20"/>
          <w:rtl w:val="0"/>
        </w:rPr>
        <w:t>ccNSO</w:t>
      </w:r>
      <w:proofErr w:type="spellEnd"/>
      <w:r w:rsidRPr="00E47F80">
        <w:rPr>
          <w:rFonts w:ascii="Arial" w:hAnsi="Arial" w:cs="Arial"/>
          <w:i/>
          <w:iCs/>
          <w:color w:val="000000"/>
          <w:sz w:val="20"/>
          <w:szCs w:val="20"/>
        </w:rPr>
        <w:t xml:space="preserve"> وهيئة المُعرِّفات الفنية العامة (</w:t>
      </w:r>
      <w:r w:rsidRPr="00E47F80">
        <w:rPr>
          <w:rFonts w:ascii="Arial" w:hAnsi="Arial" w:cs="Arial"/>
          <w:i/>
          <w:color w:val="000000"/>
          <w:sz w:val="20"/>
          <w:rtl w:val="0"/>
        </w:rPr>
        <w:t>PTI</w:t>
      </w:r>
      <w:r w:rsidRPr="00E47F80">
        <w:rPr>
          <w:rFonts w:ascii="Arial" w:hAnsi="Arial" w:cs="Arial"/>
          <w:i/>
          <w:iCs/>
          <w:color w:val="000000"/>
          <w:sz w:val="20"/>
          <w:szCs w:val="20"/>
        </w:rPr>
        <w:t>) من أجل إكمال وثيقة الأسئلة المتداولة (</w:t>
      </w:r>
      <w:r w:rsidRPr="00E47F80">
        <w:rPr>
          <w:rFonts w:ascii="Arial" w:hAnsi="Arial" w:cs="Arial"/>
          <w:i/>
          <w:color w:val="000000"/>
          <w:sz w:val="20"/>
          <w:rtl w:val="0"/>
        </w:rPr>
        <w:t>FAQ</w:t>
      </w:r>
      <w:r w:rsidRPr="00E47F80">
        <w:rPr>
          <w:rFonts w:ascii="Arial" w:hAnsi="Arial" w:cs="Arial"/>
          <w:i/>
          <w:iCs/>
          <w:color w:val="000000"/>
          <w:sz w:val="20"/>
          <w:szCs w:val="20"/>
        </w:rPr>
        <w:t xml:space="preserve">) حول تفويض وإعادة تفويض نطاقات </w:t>
      </w:r>
      <w:proofErr w:type="spellStart"/>
      <w:r w:rsidRPr="00E47F80">
        <w:rPr>
          <w:rFonts w:ascii="Arial" w:hAnsi="Arial" w:cs="Arial"/>
          <w:i/>
          <w:color w:val="000000"/>
          <w:sz w:val="20"/>
          <w:rtl w:val="0"/>
        </w:rPr>
        <w:t>ccTLD</w:t>
      </w:r>
      <w:proofErr w:type="spellEnd"/>
      <w:r w:rsidRPr="00E47F80">
        <w:rPr>
          <w:rFonts w:ascii="Arial" w:hAnsi="Arial" w:cs="Arial"/>
          <w:i/>
          <w:iCs/>
          <w:color w:val="000000"/>
          <w:sz w:val="20"/>
          <w:szCs w:val="20"/>
        </w:rPr>
        <w:t>"</w:t>
      </w:r>
    </w:p>
    <w:p w14:paraId="3C2F7A3C" w14:textId="77777777" w:rsidR="00226F5C" w:rsidRPr="00E47F80" w:rsidRDefault="00226F5C" w:rsidP="0068625A">
      <w:pPr>
        <w:pStyle w:val="Tekstpodstawowy"/>
        <w:ind w:right="545"/>
        <w:rPr>
          <w:rFonts w:ascii="Arial" w:hAnsi="Arial" w:cs="Arial"/>
        </w:rPr>
      </w:pPr>
    </w:p>
    <w:p w14:paraId="04712BAA" w14:textId="77777777" w:rsidR="00226F5C" w:rsidRPr="00E47F80" w:rsidRDefault="00226F5C" w:rsidP="0068625A">
      <w:pPr>
        <w:pStyle w:val="Tekstpodstawowy"/>
        <w:ind w:right="545"/>
        <w:rPr>
          <w:rFonts w:ascii="Arial" w:hAnsi="Arial" w:cs="Arial"/>
        </w:rPr>
      </w:pPr>
    </w:p>
    <w:p w14:paraId="04A4CBDD" w14:textId="77777777" w:rsidR="0068625A" w:rsidRPr="00E47F80" w:rsidRDefault="0068625A" w:rsidP="00E47F80">
      <w:pPr>
        <w:pStyle w:val="Nagwek2"/>
      </w:pPr>
      <w:bookmarkStart w:id="1" w:name="_Hlk484433727"/>
      <w:r w:rsidRPr="00E47F80">
        <w:rPr>
          <w:rtl/>
        </w:rPr>
        <w:t>إدارة الوثائق</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5439"/>
      </w:tblGrid>
      <w:tr w:rsidR="0068625A" w:rsidRPr="00E47F80" w14:paraId="41EA87C2" w14:textId="77777777" w:rsidTr="00A326CA">
        <w:tc>
          <w:tcPr>
            <w:tcW w:w="3083" w:type="dxa"/>
            <w:vAlign w:val="center"/>
          </w:tcPr>
          <w:p w14:paraId="412D8C1E" w14:textId="77777777" w:rsidR="0068625A" w:rsidRPr="00E47F80" w:rsidRDefault="0068625A" w:rsidP="001344B0">
            <w:pPr>
              <w:ind w:right="-132"/>
              <w:rPr>
                <w:rFonts w:ascii="Arial" w:eastAsiaTheme="minorEastAsia" w:hAnsi="Arial" w:cs="Arial"/>
                <w:b/>
                <w:sz w:val="20"/>
                <w:szCs w:val="20"/>
              </w:rPr>
            </w:pPr>
            <w:r w:rsidRPr="00E47F80">
              <w:rPr>
                <w:rFonts w:ascii="Arial" w:eastAsiaTheme="minorEastAsia" w:hAnsi="Arial" w:cs="Arial"/>
                <w:b/>
                <w:bCs/>
                <w:sz w:val="20"/>
                <w:szCs w:val="20"/>
              </w:rPr>
              <w:t>العنوان</w:t>
            </w:r>
          </w:p>
        </w:tc>
        <w:tc>
          <w:tcPr>
            <w:tcW w:w="5439" w:type="dxa"/>
            <w:vAlign w:val="center"/>
          </w:tcPr>
          <w:p w14:paraId="0B652289" w14:textId="77777777" w:rsidR="0068625A" w:rsidRPr="00E47F80" w:rsidRDefault="00A326CA" w:rsidP="001344B0">
            <w:pPr>
              <w:ind w:right="545"/>
              <w:rPr>
                <w:rFonts w:ascii="Arial" w:eastAsiaTheme="minorEastAsia" w:hAnsi="Arial" w:cs="Arial"/>
                <w:sz w:val="20"/>
                <w:szCs w:val="20"/>
              </w:rPr>
            </w:pPr>
            <w:r w:rsidRPr="00E47F80">
              <w:rPr>
                <w:rFonts w:ascii="Arial" w:eastAsiaTheme="minorEastAsia" w:hAnsi="Arial" w:cs="Arial"/>
                <w:sz w:val="20"/>
                <w:szCs w:val="20"/>
              </w:rPr>
              <w:t xml:space="preserve">التقرير الأولي لورشة عمل بناء القدرات في </w:t>
            </w:r>
            <w:r w:rsidRPr="00E47F80">
              <w:rPr>
                <w:rFonts w:ascii="Arial" w:eastAsiaTheme="minorEastAsia" w:hAnsi="Arial" w:cs="Arial"/>
                <w:sz w:val="20"/>
                <w:rtl w:val="0"/>
              </w:rPr>
              <w:t>GAC</w:t>
            </w:r>
          </w:p>
        </w:tc>
      </w:tr>
      <w:tr w:rsidR="0068625A" w:rsidRPr="00E47F80" w14:paraId="099FF956" w14:textId="77777777" w:rsidTr="00A326CA">
        <w:tc>
          <w:tcPr>
            <w:tcW w:w="3083" w:type="dxa"/>
            <w:vAlign w:val="center"/>
          </w:tcPr>
          <w:p w14:paraId="5D66FAD6" w14:textId="77777777" w:rsidR="0068625A" w:rsidRPr="00E47F80" w:rsidRDefault="0068625A" w:rsidP="001344B0">
            <w:pPr>
              <w:ind w:right="-132"/>
              <w:rPr>
                <w:rFonts w:ascii="Arial" w:eastAsiaTheme="minorEastAsia" w:hAnsi="Arial" w:cs="Arial"/>
                <w:b/>
                <w:sz w:val="20"/>
                <w:szCs w:val="20"/>
              </w:rPr>
            </w:pPr>
            <w:r w:rsidRPr="00E47F80">
              <w:rPr>
                <w:rFonts w:ascii="Arial" w:eastAsiaTheme="minorEastAsia" w:hAnsi="Arial" w:cs="Arial"/>
                <w:b/>
                <w:bCs/>
                <w:sz w:val="20"/>
                <w:szCs w:val="20"/>
              </w:rPr>
              <w:t>التوزيع</w:t>
            </w:r>
          </w:p>
        </w:tc>
        <w:tc>
          <w:tcPr>
            <w:tcW w:w="5439" w:type="dxa"/>
            <w:vAlign w:val="center"/>
          </w:tcPr>
          <w:p w14:paraId="52B1CA05" w14:textId="77777777" w:rsidR="0068625A" w:rsidRPr="00E47F80" w:rsidRDefault="0068625A" w:rsidP="001344B0">
            <w:pPr>
              <w:ind w:right="545"/>
              <w:rPr>
                <w:rFonts w:ascii="Arial" w:eastAsiaTheme="minorEastAsia" w:hAnsi="Arial" w:cs="Arial"/>
                <w:sz w:val="20"/>
                <w:szCs w:val="20"/>
              </w:rPr>
            </w:pPr>
            <w:r w:rsidRPr="00E47F80">
              <w:rPr>
                <w:rFonts w:ascii="Arial" w:eastAsiaTheme="minorEastAsia" w:hAnsi="Arial" w:cs="Arial"/>
                <w:sz w:val="20"/>
                <w:szCs w:val="20"/>
              </w:rPr>
              <w:t xml:space="preserve">أعضاء </w:t>
            </w:r>
            <w:r w:rsidRPr="00E47F80">
              <w:rPr>
                <w:rFonts w:ascii="Arial" w:eastAsiaTheme="minorEastAsia" w:hAnsi="Arial" w:cs="Arial"/>
                <w:sz w:val="20"/>
                <w:rtl w:val="0"/>
              </w:rPr>
              <w:t>GAC</w:t>
            </w:r>
          </w:p>
        </w:tc>
      </w:tr>
      <w:tr w:rsidR="0068625A" w:rsidRPr="00E47F80" w14:paraId="6822AF98" w14:textId="77777777" w:rsidTr="00A326CA">
        <w:tc>
          <w:tcPr>
            <w:tcW w:w="3083" w:type="dxa"/>
            <w:vAlign w:val="center"/>
          </w:tcPr>
          <w:p w14:paraId="592D11B6" w14:textId="77777777" w:rsidR="0068625A" w:rsidRPr="00E47F80" w:rsidRDefault="0068625A" w:rsidP="001344B0">
            <w:pPr>
              <w:ind w:right="-132"/>
              <w:rPr>
                <w:rFonts w:ascii="Arial" w:eastAsiaTheme="minorEastAsia" w:hAnsi="Arial" w:cs="Arial"/>
                <w:b/>
                <w:sz w:val="20"/>
                <w:szCs w:val="20"/>
              </w:rPr>
            </w:pPr>
            <w:r w:rsidRPr="00E47F80">
              <w:rPr>
                <w:rFonts w:ascii="Arial" w:eastAsiaTheme="minorEastAsia" w:hAnsi="Arial" w:cs="Arial"/>
                <w:b/>
                <w:bCs/>
                <w:sz w:val="20"/>
                <w:szCs w:val="20"/>
              </w:rPr>
              <w:t>تاريخ التوزيع</w:t>
            </w:r>
          </w:p>
        </w:tc>
        <w:tc>
          <w:tcPr>
            <w:tcW w:w="5439" w:type="dxa"/>
            <w:vAlign w:val="center"/>
          </w:tcPr>
          <w:p w14:paraId="310D592C" w14:textId="77777777" w:rsidR="0068625A" w:rsidRPr="00E47F80" w:rsidRDefault="0068625A" w:rsidP="001344B0">
            <w:pPr>
              <w:ind w:right="545"/>
              <w:rPr>
                <w:rFonts w:ascii="Arial" w:eastAsiaTheme="minorEastAsia" w:hAnsi="Arial" w:cs="Arial"/>
                <w:sz w:val="20"/>
                <w:szCs w:val="20"/>
              </w:rPr>
            </w:pPr>
            <w:r w:rsidRPr="00E47F80">
              <w:rPr>
                <w:rFonts w:ascii="Arial" w:eastAsiaTheme="minorEastAsia" w:hAnsi="Arial" w:cs="Arial"/>
                <w:sz w:val="20"/>
                <w:szCs w:val="20"/>
              </w:rPr>
              <w:t>6 يونيو/حزيران 2018</w:t>
            </w:r>
          </w:p>
        </w:tc>
      </w:tr>
      <w:bookmarkEnd w:id="1"/>
    </w:tbl>
    <w:p w14:paraId="15B7466B" w14:textId="77777777" w:rsidR="00592857" w:rsidRPr="00E47F80" w:rsidRDefault="00592857">
      <w:pPr>
        <w:rPr>
          <w:rFonts w:ascii="Arial" w:hAnsi="Arial" w:cs="Arial"/>
        </w:rPr>
      </w:pPr>
    </w:p>
    <w:sectPr w:rsidR="00592857" w:rsidRPr="00E47F80" w:rsidSect="0012301E">
      <w:headerReference w:type="default" r:id="rId12"/>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B87E9" w14:textId="77777777" w:rsidR="00A51012" w:rsidRDefault="00A51012">
      <w:r>
        <w:separator/>
      </w:r>
    </w:p>
  </w:endnote>
  <w:endnote w:type="continuationSeparator" w:id="0">
    <w:p w14:paraId="671D999B" w14:textId="77777777" w:rsidR="00A51012" w:rsidRDefault="00A5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abic Transparent">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B7305" w14:textId="77777777" w:rsidR="0012301E" w:rsidRDefault="00226F5C" w:rsidP="0012301E">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486933" w14:textId="77777777" w:rsidR="0012301E" w:rsidRDefault="00A51012" w:rsidP="0012301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7A051" w14:textId="7227C1AD" w:rsidR="0012301E" w:rsidRDefault="00226F5C" w:rsidP="0012301E">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E19F2">
      <w:rPr>
        <w:rStyle w:val="Numerstrony"/>
        <w:noProof/>
      </w:rPr>
      <w:t>2</w:t>
    </w:r>
    <w:r>
      <w:rPr>
        <w:rStyle w:val="Numerstrony"/>
      </w:rPr>
      <w:fldChar w:fldCharType="end"/>
    </w:r>
  </w:p>
  <w:p w14:paraId="258E1600" w14:textId="77777777" w:rsidR="0012301E" w:rsidRDefault="00A51012" w:rsidP="0012301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1072D" w14:textId="77777777" w:rsidR="00A51012" w:rsidRDefault="00A51012">
      <w:r>
        <w:separator/>
      </w:r>
    </w:p>
  </w:footnote>
  <w:footnote w:type="continuationSeparator" w:id="0">
    <w:p w14:paraId="347B1239" w14:textId="77777777" w:rsidR="00A51012" w:rsidRDefault="00A51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A88BA" w14:textId="13BD70A8" w:rsidR="0012301E" w:rsidRDefault="006E19F2" w:rsidP="006E19F2">
    <w:pPr>
      <w:pStyle w:val="Nagwek"/>
      <w:jc w:val="center"/>
    </w:pPr>
    <w:r w:rsidRPr="00CD706E">
      <w:rPr>
        <w:rFonts w:ascii="Arial" w:hAnsi="Arial" w:cs="Arial"/>
        <w:noProof/>
        <w:sz w:val="20"/>
        <w:szCs w:val="20"/>
        <w:lang w:val="pl-PL" w:eastAsia="ja-JP"/>
      </w:rPr>
      <w:drawing>
        <wp:inline distT="0" distB="0" distL="0" distR="0" wp14:anchorId="6597A3B0" wp14:editId="056F7BCB">
          <wp:extent cx="2295525" cy="904875"/>
          <wp:effectExtent l="0" t="0" r="9525" b="9525"/>
          <wp:docPr id="1" name="Picture 1" descr="W:\ICANN\!MANAGEMENT\Graphics\ICANN ! GAC\ICANN GAC-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CANN\!MANAGEMENT\Graphics\ICANN ! GAC\ICANN GAC-AR.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C38DB"/>
    <w:multiLevelType w:val="multilevel"/>
    <w:tmpl w:val="B834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706C4"/>
    <w:multiLevelType w:val="hybridMultilevel"/>
    <w:tmpl w:val="7AC2C484"/>
    <w:lvl w:ilvl="0" w:tplc="BFDE1ACA">
      <w:start w:val="2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971FEE"/>
    <w:multiLevelType w:val="multilevel"/>
    <w:tmpl w:val="2A402028"/>
    <w:lvl w:ilvl="0">
      <w:start w:val="20"/>
      <w:numFmt w:val="bullet"/>
      <w:lvlText w:val="-"/>
      <w:lvlJc w:val="left"/>
      <w:pPr>
        <w:ind w:left="1080" w:hanging="360"/>
      </w:pPr>
      <w:rPr>
        <w:rFonts w:ascii="Calibri" w:eastAsia="Times New Roman" w:hAnsi="Calibri" w:cs="Calibr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409B42B1"/>
    <w:multiLevelType w:val="multilevel"/>
    <w:tmpl w:val="657C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94423E"/>
    <w:multiLevelType w:val="multilevel"/>
    <w:tmpl w:val="0CD0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657EB"/>
    <w:multiLevelType w:val="multilevel"/>
    <w:tmpl w:val="59A4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68714E"/>
    <w:multiLevelType w:val="multilevel"/>
    <w:tmpl w:val="F6944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B764EA"/>
    <w:multiLevelType w:val="multilevel"/>
    <w:tmpl w:val="E814D83A"/>
    <w:lvl w:ilvl="0">
      <w:start w:val="20"/>
      <w:numFmt w:val="bullet"/>
      <w:lvlText w:val="-"/>
      <w:lvlJc w:val="left"/>
      <w:pPr>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F143BB"/>
    <w:multiLevelType w:val="multilevel"/>
    <w:tmpl w:val="1F6E0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151003"/>
    <w:multiLevelType w:val="multilevel"/>
    <w:tmpl w:val="E814D83A"/>
    <w:lvl w:ilvl="0">
      <w:start w:val="20"/>
      <w:numFmt w:val="bullet"/>
      <w:lvlText w:val="-"/>
      <w:lvlJc w:val="left"/>
      <w:pPr>
        <w:ind w:left="1080" w:hanging="360"/>
      </w:pPr>
      <w:rPr>
        <w:rFonts w:ascii="Calibri" w:eastAsia="Times New Roman" w:hAnsi="Calibri" w:cs="Calibr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653C7348"/>
    <w:multiLevelType w:val="hybridMultilevel"/>
    <w:tmpl w:val="A794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E3131C"/>
    <w:multiLevelType w:val="multilevel"/>
    <w:tmpl w:val="A260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6"/>
  </w:num>
  <w:num w:numId="4">
    <w:abstractNumId w:val="8"/>
  </w:num>
  <w:num w:numId="5">
    <w:abstractNumId w:val="0"/>
  </w:num>
  <w:num w:numId="6">
    <w:abstractNumId w:val="2"/>
  </w:num>
  <w:num w:numId="7">
    <w:abstractNumId w:val="7"/>
  </w:num>
  <w:num w:numId="8">
    <w:abstractNumId w:val="5"/>
  </w:num>
  <w:num w:numId="9">
    <w:abstractNumId w:val="4"/>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5A"/>
    <w:rsid w:val="00021105"/>
    <w:rsid w:val="00140B33"/>
    <w:rsid w:val="001E524A"/>
    <w:rsid w:val="00210B0C"/>
    <w:rsid w:val="00226F5C"/>
    <w:rsid w:val="002B1079"/>
    <w:rsid w:val="005847B2"/>
    <w:rsid w:val="00592857"/>
    <w:rsid w:val="0068625A"/>
    <w:rsid w:val="006E19F2"/>
    <w:rsid w:val="008D2251"/>
    <w:rsid w:val="00A326CA"/>
    <w:rsid w:val="00A51012"/>
    <w:rsid w:val="00BE5829"/>
    <w:rsid w:val="00DA16CB"/>
    <w:rsid w:val="00DF743A"/>
    <w:rsid w:val="00E47F80"/>
    <w:rsid w:val="00F86FD9"/>
    <w:rsid w:val="00FF76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B946"/>
  <w15:chartTrackingRefBased/>
  <w15:docId w15:val="{DDA869DA-38E2-9B4D-99F1-58884DB7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ar-EG" w:bidi="ar-E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625A"/>
    <w:pPr>
      <w:bidi/>
    </w:pPr>
    <w:rPr>
      <w:rFonts w:ascii="Times New Roman" w:eastAsia="Times New Roman" w:hAnsi="Times New Roman" w:cs="Times New Roman"/>
      <w:rtl/>
    </w:rPr>
  </w:style>
  <w:style w:type="paragraph" w:styleId="Nagwek1">
    <w:name w:val="heading 1"/>
    <w:next w:val="Tekstpodstawowy"/>
    <w:link w:val="Nagwek1Znak"/>
    <w:uiPriority w:val="9"/>
    <w:qFormat/>
    <w:rsid w:val="0068625A"/>
    <w:pPr>
      <w:keepNext/>
      <w:keepLines/>
      <w:pageBreakBefore/>
      <w:pBdr>
        <w:top w:val="single" w:sz="4" w:space="1" w:color="00408E"/>
        <w:bottom w:val="single" w:sz="4" w:space="1" w:color="00408E"/>
      </w:pBdr>
      <w:bidi/>
      <w:spacing w:after="200" w:line="276" w:lineRule="auto"/>
      <w:outlineLvl w:val="0"/>
    </w:pPr>
    <w:rPr>
      <w:rFonts w:ascii="Century Gothic" w:eastAsia="Calibri" w:hAnsi="Century Gothic" w:cs="Times New Roman"/>
      <w:b/>
      <w:color w:val="00408E"/>
      <w:sz w:val="28"/>
      <w:szCs w:val="28"/>
      <w:rtl/>
      <w:lang w:val="en-AU"/>
    </w:rPr>
  </w:style>
  <w:style w:type="paragraph" w:styleId="Nagwek2">
    <w:name w:val="heading 2"/>
    <w:basedOn w:val="Tekstpodstawowy"/>
    <w:next w:val="Tekstpodstawowy"/>
    <w:link w:val="Nagwek2Znak"/>
    <w:autoRedefine/>
    <w:uiPriority w:val="9"/>
    <w:unhideWhenUsed/>
    <w:qFormat/>
    <w:rsid w:val="00E47F80"/>
    <w:pPr>
      <w:keepNext/>
      <w:keepLines/>
      <w:spacing w:after="0" w:line="276" w:lineRule="auto"/>
      <w:ind w:right="547"/>
      <w:outlineLvl w:val="1"/>
    </w:pPr>
    <w:rPr>
      <w:rFonts w:ascii="Arial" w:eastAsia="Calibri" w:hAnsi="Arial" w:cs="Arial"/>
      <w:b/>
      <w:bCs/>
      <w:color w:val="2F5496" w:themeColor="accent1" w:themeShade="BF"/>
      <w:rtl w:val="0"/>
      <w:lang w:val="en-AU"/>
    </w:rPr>
  </w:style>
  <w:style w:type="paragraph" w:styleId="Nagwek4">
    <w:name w:val="heading 4"/>
    <w:basedOn w:val="Normalny"/>
    <w:next w:val="Normalny"/>
    <w:link w:val="Nagwek4Znak"/>
    <w:uiPriority w:val="9"/>
    <w:semiHidden/>
    <w:unhideWhenUsed/>
    <w:qFormat/>
    <w:rsid w:val="0068625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8625A"/>
    <w:rPr>
      <w:rFonts w:ascii="Century Gothic" w:eastAsia="Calibri" w:hAnsi="Century Gothic" w:cs="Times New Roman"/>
      <w:b/>
      <w:color w:val="00408E"/>
      <w:sz w:val="28"/>
      <w:szCs w:val="28"/>
      <w:lang w:val="en-AU"/>
    </w:rPr>
  </w:style>
  <w:style w:type="character" w:customStyle="1" w:styleId="Nagwek2Znak">
    <w:name w:val="Nagłówek 2 Znak"/>
    <w:basedOn w:val="Domylnaczcionkaakapitu"/>
    <w:link w:val="Nagwek2"/>
    <w:uiPriority w:val="9"/>
    <w:rsid w:val="00E47F80"/>
    <w:rPr>
      <w:rFonts w:ascii="Arial" w:eastAsia="Calibri" w:hAnsi="Arial" w:cs="Arial"/>
      <w:b/>
      <w:bCs/>
      <w:color w:val="2F5496" w:themeColor="accent1" w:themeShade="BF"/>
      <w:lang w:val="en-AU"/>
    </w:rPr>
  </w:style>
  <w:style w:type="paragraph" w:styleId="Nagwek">
    <w:name w:val="header"/>
    <w:basedOn w:val="Normalny"/>
    <w:link w:val="NagwekZnak"/>
    <w:uiPriority w:val="99"/>
    <w:unhideWhenUsed/>
    <w:rsid w:val="0068625A"/>
    <w:pPr>
      <w:tabs>
        <w:tab w:val="center" w:pos="4320"/>
        <w:tab w:val="right" w:pos="8640"/>
      </w:tabs>
    </w:pPr>
    <w:rPr>
      <w:rFonts w:asciiTheme="minorHAnsi" w:eastAsiaTheme="minorEastAsia" w:hAnsiTheme="minorHAnsi" w:cstheme="minorBidi"/>
    </w:rPr>
  </w:style>
  <w:style w:type="character" w:customStyle="1" w:styleId="NagwekZnak">
    <w:name w:val="Nagłówek Znak"/>
    <w:basedOn w:val="Domylnaczcionkaakapitu"/>
    <w:link w:val="Nagwek"/>
    <w:uiPriority w:val="99"/>
    <w:rsid w:val="0068625A"/>
    <w:rPr>
      <w:rFonts w:eastAsiaTheme="minorEastAsia"/>
    </w:rPr>
  </w:style>
  <w:style w:type="paragraph" w:styleId="Stopka">
    <w:name w:val="footer"/>
    <w:basedOn w:val="Normalny"/>
    <w:link w:val="StopkaZnak"/>
    <w:uiPriority w:val="99"/>
    <w:unhideWhenUsed/>
    <w:rsid w:val="0068625A"/>
    <w:pPr>
      <w:tabs>
        <w:tab w:val="center" w:pos="4536"/>
        <w:tab w:val="right" w:pos="9072"/>
      </w:tabs>
    </w:pPr>
    <w:rPr>
      <w:rFonts w:asciiTheme="minorHAnsi" w:eastAsiaTheme="minorEastAsia" w:hAnsiTheme="minorHAnsi" w:cstheme="minorBidi"/>
    </w:rPr>
  </w:style>
  <w:style w:type="character" w:customStyle="1" w:styleId="StopkaZnak">
    <w:name w:val="Stopka Znak"/>
    <w:basedOn w:val="Domylnaczcionkaakapitu"/>
    <w:link w:val="Stopka"/>
    <w:uiPriority w:val="99"/>
    <w:rsid w:val="0068625A"/>
    <w:rPr>
      <w:rFonts w:eastAsiaTheme="minorEastAsia"/>
    </w:rPr>
  </w:style>
  <w:style w:type="character" w:styleId="Numerstrony">
    <w:name w:val="page number"/>
    <w:basedOn w:val="Domylnaczcionkaakapitu"/>
    <w:uiPriority w:val="99"/>
    <w:semiHidden/>
    <w:unhideWhenUsed/>
    <w:rsid w:val="0068625A"/>
  </w:style>
  <w:style w:type="paragraph" w:styleId="Tekstpodstawowy">
    <w:name w:val="Body Text"/>
    <w:basedOn w:val="Normalny"/>
    <w:link w:val="TekstpodstawowyZnak"/>
    <w:uiPriority w:val="99"/>
    <w:unhideWhenUsed/>
    <w:rsid w:val="0068625A"/>
    <w:pPr>
      <w:spacing w:after="120"/>
    </w:pPr>
  </w:style>
  <w:style w:type="character" w:customStyle="1" w:styleId="TekstpodstawowyZnak">
    <w:name w:val="Tekst podstawowy Znak"/>
    <w:basedOn w:val="Domylnaczcionkaakapitu"/>
    <w:link w:val="Tekstpodstawowy"/>
    <w:uiPriority w:val="99"/>
    <w:rsid w:val="0068625A"/>
    <w:rPr>
      <w:rFonts w:ascii="Times New Roman" w:eastAsia="Times New Roman" w:hAnsi="Times New Roman" w:cs="Times New Roman"/>
    </w:rPr>
  </w:style>
  <w:style w:type="paragraph" w:styleId="Akapitzlist">
    <w:name w:val="List Paragraph"/>
    <w:basedOn w:val="Normalny"/>
    <w:uiPriority w:val="34"/>
    <w:qFormat/>
    <w:rsid w:val="0068625A"/>
    <w:pPr>
      <w:ind w:left="720"/>
      <w:contextualSpacing/>
    </w:pPr>
  </w:style>
  <w:style w:type="character" w:styleId="Hipercze">
    <w:name w:val="Hyperlink"/>
    <w:basedOn w:val="Domylnaczcionkaakapitu"/>
    <w:uiPriority w:val="99"/>
    <w:unhideWhenUsed/>
    <w:rsid w:val="0068625A"/>
    <w:rPr>
      <w:color w:val="0563C1" w:themeColor="hyperlink"/>
      <w:u w:val="single"/>
    </w:rPr>
  </w:style>
  <w:style w:type="paragraph" w:styleId="NormalnyWeb">
    <w:name w:val="Normal (Web)"/>
    <w:basedOn w:val="Normalny"/>
    <w:uiPriority w:val="99"/>
    <w:unhideWhenUsed/>
    <w:rsid w:val="0068625A"/>
    <w:pPr>
      <w:spacing w:before="100" w:beforeAutospacing="1" w:after="100" w:afterAutospacing="1"/>
    </w:pPr>
  </w:style>
  <w:style w:type="character" w:customStyle="1" w:styleId="Nagwek4Znak">
    <w:name w:val="Nagłówek 4 Znak"/>
    <w:basedOn w:val="Domylnaczcionkaakapitu"/>
    <w:link w:val="Nagwek4"/>
    <w:uiPriority w:val="9"/>
    <w:semiHidden/>
    <w:rsid w:val="0068625A"/>
    <w:rPr>
      <w:rFonts w:asciiTheme="majorHAnsi" w:eastAsiaTheme="majorEastAsia" w:hAnsiTheme="majorHAnsi" w:cstheme="majorBidi"/>
      <w:i/>
      <w:iCs/>
      <w:color w:val="2F5496" w:themeColor="accent1" w:themeShade="BF"/>
    </w:rPr>
  </w:style>
  <w:style w:type="paragraph" w:styleId="Tekstkomentarza">
    <w:name w:val="annotation text"/>
    <w:basedOn w:val="Normalny"/>
    <w:uiPriority w:val="99"/>
    <w:semiHidden/>
    <w:unhideWhenUsed/>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E47F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7F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3039">
      <w:bodyDiv w:val="1"/>
      <w:marLeft w:val="0"/>
      <w:marRight w:val="0"/>
      <w:marTop w:val="0"/>
      <w:marBottom w:val="0"/>
      <w:divBdr>
        <w:top w:val="none" w:sz="0" w:space="0" w:color="auto"/>
        <w:left w:val="none" w:sz="0" w:space="0" w:color="auto"/>
        <w:bottom w:val="none" w:sz="0" w:space="0" w:color="auto"/>
        <w:right w:val="none" w:sz="0" w:space="0" w:color="auto"/>
      </w:divBdr>
      <w:divsChild>
        <w:div w:id="1218736807">
          <w:marLeft w:val="0"/>
          <w:marRight w:val="0"/>
          <w:marTop w:val="0"/>
          <w:marBottom w:val="0"/>
          <w:divBdr>
            <w:top w:val="none" w:sz="0" w:space="0" w:color="auto"/>
            <w:left w:val="none" w:sz="0" w:space="0" w:color="auto"/>
            <w:bottom w:val="none" w:sz="0" w:space="0" w:color="auto"/>
            <w:right w:val="none" w:sz="0" w:space="0" w:color="auto"/>
          </w:divBdr>
        </w:div>
      </w:divsChild>
    </w:div>
    <w:div w:id="727653261">
      <w:bodyDiv w:val="1"/>
      <w:marLeft w:val="0"/>
      <w:marRight w:val="0"/>
      <w:marTop w:val="0"/>
      <w:marBottom w:val="0"/>
      <w:divBdr>
        <w:top w:val="none" w:sz="0" w:space="0" w:color="auto"/>
        <w:left w:val="none" w:sz="0" w:space="0" w:color="auto"/>
        <w:bottom w:val="none" w:sz="0" w:space="0" w:color="auto"/>
        <w:right w:val="none" w:sz="0" w:space="0" w:color="auto"/>
      </w:divBdr>
    </w:div>
    <w:div w:id="937634882">
      <w:bodyDiv w:val="1"/>
      <w:marLeft w:val="0"/>
      <w:marRight w:val="0"/>
      <w:marTop w:val="0"/>
      <w:marBottom w:val="0"/>
      <w:divBdr>
        <w:top w:val="none" w:sz="0" w:space="0" w:color="auto"/>
        <w:left w:val="none" w:sz="0" w:space="0" w:color="auto"/>
        <w:bottom w:val="none" w:sz="0" w:space="0" w:color="auto"/>
        <w:right w:val="none" w:sz="0" w:space="0" w:color="auto"/>
      </w:divBdr>
    </w:div>
    <w:div w:id="1043097472">
      <w:bodyDiv w:val="1"/>
      <w:marLeft w:val="0"/>
      <w:marRight w:val="0"/>
      <w:marTop w:val="0"/>
      <w:marBottom w:val="0"/>
      <w:divBdr>
        <w:top w:val="none" w:sz="0" w:space="0" w:color="auto"/>
        <w:left w:val="none" w:sz="0" w:space="0" w:color="auto"/>
        <w:bottom w:val="none" w:sz="0" w:space="0" w:color="auto"/>
        <w:right w:val="none" w:sz="0" w:space="0" w:color="auto"/>
      </w:divBdr>
    </w:div>
    <w:div w:id="20247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c.icann.org/contentMigrated/icann56-gac-communiqu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ac.icann.org/working-group/gac-working-groups-on-under-served-region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c.icann.org/contentMigrated/icann59-gac-communiqu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ac.icann.org/contentMigrated/icann58-gac-communique" TargetMode="External"/><Relationship Id="rId4" Type="http://schemas.openxmlformats.org/officeDocument/2006/relationships/webSettings" Target="webSettings.xml"/><Relationship Id="rId9" Type="http://schemas.openxmlformats.org/officeDocument/2006/relationships/hyperlink" Target="https://gac.icann.org/contentMigrated/icann57-gac-communiqu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abic Transparent" panose="020F0302020204030204"/>
        <a:ea typeface="Arabic Transparent"/>
        <a:cs typeface="Arabic Transparent"/>
      </a:majorFont>
      <a:minorFont>
        <a:latin typeface="Arabic Transparent" panose="020F0502020204030204"/>
        <a:ea typeface="Arabic Transparent"/>
        <a:cs typeface="Arabic Transparent"/>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1051</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جوليا تشارڤولين</dc:creator>
  <cp:keywords/>
  <dc:description/>
  <cp:lastModifiedBy>Użytkownik systemu Windows</cp:lastModifiedBy>
  <cp:revision>5</cp:revision>
  <dcterms:created xsi:type="dcterms:W3CDTF">2018-06-13T08:46:00Z</dcterms:created>
  <dcterms:modified xsi:type="dcterms:W3CDTF">2018-06-21T11:15:00Z</dcterms:modified>
</cp:coreProperties>
</file>